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D30" w:rsidRPr="00A22B88" w:rsidRDefault="00384783" w:rsidP="008E7681">
      <w:pPr>
        <w:pStyle w:val="a7"/>
        <w:spacing w:before="0" w:beforeAutospacing="0" w:after="0" w:afterAutospacing="0" w:line="360" w:lineRule="auto"/>
        <w:jc w:val="both"/>
        <w:rPr>
          <w:rFonts w:ascii="方正小标宋简体" w:eastAsia="方正小标宋简体" w:hAnsi="Times New Roman" w:cs="Times New Roman"/>
          <w:b/>
          <w:color w:val="000000"/>
          <w:sz w:val="32"/>
          <w:szCs w:val="28"/>
          <w:bdr w:val="none" w:sz="0" w:space="0" w:color="auto" w:frame="1"/>
        </w:rPr>
      </w:pPr>
      <w:r w:rsidRPr="00C1743A">
        <w:rPr>
          <w:rFonts w:ascii="方正小标宋简体" w:eastAsia="方正小标宋简体" w:hAnsi="Arial" w:cs="Arial" w:hint="eastAsia"/>
          <w:b/>
          <w:bCs/>
          <w:color w:val="2E1C16"/>
          <w:sz w:val="30"/>
          <w:szCs w:val="30"/>
        </w:rPr>
        <w:t>201</w:t>
      </w:r>
      <w:r>
        <w:rPr>
          <w:rFonts w:ascii="方正小标宋简体" w:eastAsia="方正小标宋简体" w:hAnsi="Arial" w:cs="Arial"/>
          <w:b/>
          <w:bCs/>
          <w:color w:val="2E1C16"/>
          <w:sz w:val="30"/>
          <w:szCs w:val="30"/>
        </w:rPr>
        <w:t>8</w:t>
      </w:r>
      <w:r w:rsidRPr="00C1743A">
        <w:rPr>
          <w:rFonts w:ascii="方正小标宋简体" w:eastAsia="方正小标宋简体" w:hAnsi="Arial" w:cs="Arial" w:hint="eastAsia"/>
          <w:b/>
          <w:bCs/>
          <w:color w:val="2E1C16"/>
          <w:sz w:val="30"/>
          <w:szCs w:val="30"/>
        </w:rPr>
        <w:t>年度浙江大学人文社会科学</w:t>
      </w:r>
      <w:r w:rsidR="00500066" w:rsidRPr="00C1743A">
        <w:rPr>
          <w:rFonts w:ascii="方正小标宋简体" w:eastAsia="方正小标宋简体" w:hAnsi="Arial" w:cs="Arial" w:hint="eastAsia"/>
          <w:b/>
          <w:bCs/>
          <w:color w:val="2E1C16"/>
          <w:sz w:val="30"/>
          <w:szCs w:val="30"/>
        </w:rPr>
        <w:t>校级奖励</w:t>
      </w:r>
      <w:r w:rsidR="00500066">
        <w:rPr>
          <w:rFonts w:ascii="方正小标宋简体" w:eastAsia="方正小标宋简体" w:hAnsi="Arial" w:cs="Arial" w:hint="eastAsia"/>
          <w:b/>
          <w:bCs/>
          <w:color w:val="2E1C16"/>
          <w:sz w:val="30"/>
          <w:szCs w:val="30"/>
        </w:rPr>
        <w:t>统计实施工作</w:t>
      </w:r>
      <w:r w:rsidR="00FE4D30" w:rsidRPr="00A22B88">
        <w:rPr>
          <w:rFonts w:ascii="方正小标宋简体" w:eastAsia="方正小标宋简体" w:hAnsi="Times New Roman" w:cs="Times New Roman" w:hint="eastAsia"/>
          <w:b/>
          <w:color w:val="000000"/>
          <w:sz w:val="32"/>
          <w:szCs w:val="28"/>
          <w:bdr w:val="none" w:sz="0" w:space="0" w:color="auto" w:frame="1"/>
        </w:rPr>
        <w:t>答疑</w:t>
      </w:r>
    </w:p>
    <w:p w:rsidR="00CE3F49" w:rsidRDefault="00520B0A" w:rsidP="008E7681">
      <w:pPr>
        <w:pStyle w:val="a7"/>
        <w:spacing w:before="0" w:beforeAutospacing="0" w:after="0" w:afterAutospacing="0" w:line="360" w:lineRule="auto"/>
        <w:ind w:firstLineChars="200" w:firstLine="562"/>
        <w:jc w:val="both"/>
        <w:rPr>
          <w:rFonts w:ascii="仿宋_GB2312" w:eastAsia="仿宋_GB2312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  <w:r>
        <w:rPr>
          <w:rFonts w:ascii="仿宋_GB2312" w:eastAsia="仿宋_GB2312" w:hAnsi="Times New Roman" w:cs="Times New Roman" w:hint="eastAsia"/>
          <w:b/>
          <w:color w:val="000000"/>
          <w:sz w:val="28"/>
          <w:szCs w:val="28"/>
          <w:bdr w:val="none" w:sz="0" w:space="0" w:color="auto" w:frame="1"/>
        </w:rPr>
        <w:t>1</w:t>
      </w:r>
      <w:r>
        <w:rPr>
          <w:rFonts w:ascii="仿宋_GB2312" w:eastAsia="仿宋_GB2312" w:hAnsi="Times New Roman" w:cs="Times New Roman"/>
          <w:b/>
          <w:color w:val="000000"/>
          <w:sz w:val="28"/>
          <w:szCs w:val="28"/>
          <w:bdr w:val="none" w:sz="0" w:space="0" w:color="auto" w:frame="1"/>
        </w:rPr>
        <w:t>.</w:t>
      </w:r>
      <w:r w:rsidR="00CE3F49">
        <w:rPr>
          <w:rFonts w:ascii="仿宋_GB2312" w:eastAsia="仿宋_GB2312" w:hAnsi="Times New Roman" w:cs="Times New Roman" w:hint="eastAsia"/>
          <w:b/>
          <w:color w:val="000000"/>
          <w:sz w:val="28"/>
          <w:szCs w:val="28"/>
          <w:bdr w:val="none" w:sz="0" w:space="0" w:color="auto" w:frame="1"/>
        </w:rPr>
        <w:t>奖励的范围是什么</w:t>
      </w:r>
      <w:r w:rsidR="00500066">
        <w:rPr>
          <w:rFonts w:ascii="仿宋_GB2312" w:eastAsia="仿宋_GB2312" w:hAnsi="Times New Roman" w:cs="Times New Roman" w:hint="eastAsia"/>
          <w:b/>
          <w:color w:val="000000"/>
          <w:sz w:val="28"/>
          <w:szCs w:val="28"/>
          <w:bdr w:val="none" w:sz="0" w:space="0" w:color="auto" w:frame="1"/>
        </w:rPr>
        <w:t>？</w:t>
      </w:r>
    </w:p>
    <w:p w:rsidR="00CE3F49" w:rsidRPr="00CE3F49" w:rsidRDefault="00CE3F49" w:rsidP="008E7681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仿宋_GB2312" w:eastAsia="仿宋_GB2312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仿宋_GB2312" w:hAnsi="Times New Roman" w:cs="Times New Roman" w:hint="eastAsia"/>
          <w:color w:val="000000"/>
          <w:sz w:val="28"/>
          <w:szCs w:val="30"/>
          <w:bdr w:val="none" w:sz="0" w:space="0" w:color="auto" w:frame="1"/>
        </w:rPr>
        <w:t>奖励依据</w:t>
      </w:r>
      <w:r w:rsidRPr="00C637ED">
        <w:rPr>
          <w:rFonts w:ascii="Times New Roman" w:eastAsia="仿宋_GB2312" w:hAnsi="Times New Roman" w:cs="Times New Roman"/>
          <w:color w:val="2E74B5" w:themeColor="accent1" w:themeShade="BF"/>
          <w:sz w:val="28"/>
          <w:szCs w:val="30"/>
          <w:bdr w:val="none" w:sz="0" w:space="0" w:color="auto" w:frame="1"/>
        </w:rPr>
        <w:t>《浙江大学人文社会科学研究奖励办法》</w:t>
      </w:r>
      <w:hyperlink r:id="rId7" w:tgtFrame="_blank" w:history="1">
        <w:r w:rsidRPr="00C637ED">
          <w:rPr>
            <w:rFonts w:ascii="Times New Roman" w:eastAsia="仿宋_GB2312" w:hAnsi="Times New Roman" w:cs="Times New Roman"/>
            <w:color w:val="2E74B5" w:themeColor="accent1" w:themeShade="BF"/>
            <w:sz w:val="28"/>
            <w:szCs w:val="30"/>
            <w:bdr w:val="none" w:sz="0" w:space="0" w:color="auto" w:frame="1"/>
          </w:rPr>
          <w:t>（浙大发社科〔</w:t>
        </w:r>
        <w:r w:rsidRPr="00C637ED">
          <w:rPr>
            <w:rFonts w:ascii="Times New Roman" w:eastAsia="仿宋_GB2312" w:hAnsi="Times New Roman" w:cs="Times New Roman"/>
            <w:color w:val="2E74B5" w:themeColor="accent1" w:themeShade="BF"/>
            <w:sz w:val="28"/>
            <w:szCs w:val="30"/>
            <w:bdr w:val="none" w:sz="0" w:space="0" w:color="auto" w:frame="1"/>
          </w:rPr>
          <w:t>2018</w:t>
        </w:r>
        <w:r w:rsidRPr="00C637ED">
          <w:rPr>
            <w:rFonts w:ascii="Times New Roman" w:eastAsia="仿宋_GB2312" w:hAnsi="Times New Roman" w:cs="Times New Roman"/>
            <w:color w:val="2E74B5" w:themeColor="accent1" w:themeShade="BF"/>
            <w:sz w:val="28"/>
            <w:szCs w:val="30"/>
            <w:bdr w:val="none" w:sz="0" w:space="0" w:color="auto" w:frame="1"/>
          </w:rPr>
          <w:t>〕</w:t>
        </w:r>
        <w:r w:rsidRPr="00C637ED">
          <w:rPr>
            <w:rFonts w:ascii="Times New Roman" w:eastAsia="仿宋_GB2312" w:hAnsi="Times New Roman" w:cs="Times New Roman"/>
            <w:color w:val="2E74B5" w:themeColor="accent1" w:themeShade="BF"/>
            <w:sz w:val="28"/>
            <w:szCs w:val="30"/>
            <w:bdr w:val="none" w:sz="0" w:space="0" w:color="auto" w:frame="1"/>
          </w:rPr>
          <w:t>4</w:t>
        </w:r>
        <w:r w:rsidRPr="00C637ED">
          <w:rPr>
            <w:rFonts w:ascii="Times New Roman" w:eastAsia="仿宋_GB2312" w:hAnsi="Times New Roman" w:cs="Times New Roman"/>
            <w:color w:val="2E74B5" w:themeColor="accent1" w:themeShade="BF"/>
            <w:sz w:val="28"/>
            <w:szCs w:val="30"/>
            <w:bdr w:val="none" w:sz="0" w:space="0" w:color="auto" w:frame="1"/>
          </w:rPr>
          <w:t>号）</w:t>
        </w:r>
      </w:hyperlink>
      <w:r w:rsidRPr="00CE3F49">
        <w:rPr>
          <w:rFonts w:ascii="Times New Roman" w:eastAsia="仿宋_GB2312" w:hAnsi="Times New Roman" w:cs="Times New Roman" w:hint="eastAsia"/>
          <w:sz w:val="28"/>
          <w:szCs w:val="30"/>
          <w:bdr w:val="none" w:sz="0" w:space="0" w:color="auto" w:frame="1"/>
        </w:rPr>
        <w:t>进行统计和实施</w:t>
      </w:r>
      <w:r>
        <w:rPr>
          <w:rFonts w:ascii="Times New Roman" w:eastAsia="仿宋_GB2312" w:hAnsi="Times New Roman" w:cs="Times New Roman" w:hint="eastAsia"/>
          <w:sz w:val="28"/>
          <w:szCs w:val="30"/>
          <w:bdr w:val="none" w:sz="0" w:space="0" w:color="auto" w:frame="1"/>
        </w:rPr>
        <w:t>。办法中明确规定不</w:t>
      </w:r>
      <w:r w:rsidR="00F813B5">
        <w:rPr>
          <w:rFonts w:ascii="Times New Roman" w:eastAsia="仿宋_GB2312" w:hAnsi="Times New Roman" w:cs="Times New Roman" w:hint="eastAsia"/>
          <w:sz w:val="28"/>
          <w:szCs w:val="30"/>
          <w:bdr w:val="none" w:sz="0" w:space="0" w:color="auto" w:frame="1"/>
        </w:rPr>
        <w:t>作</w:t>
      </w:r>
      <w:r>
        <w:rPr>
          <w:rFonts w:ascii="Times New Roman" w:eastAsia="仿宋_GB2312" w:hAnsi="Times New Roman" w:cs="Times New Roman" w:hint="eastAsia"/>
          <w:sz w:val="28"/>
          <w:szCs w:val="30"/>
          <w:bdr w:val="none" w:sz="0" w:space="0" w:color="auto" w:frame="1"/>
        </w:rPr>
        <w:t>奖励的，不在此次统计范围；办法中提及奖励但未完全明确</w:t>
      </w:r>
      <w:r w:rsidR="0019414C">
        <w:rPr>
          <w:rFonts w:ascii="Times New Roman" w:eastAsia="仿宋_GB2312" w:hAnsi="Times New Roman" w:cs="Times New Roman" w:hint="eastAsia"/>
          <w:sz w:val="28"/>
          <w:szCs w:val="30"/>
          <w:bdr w:val="none" w:sz="0" w:space="0" w:color="auto" w:frame="1"/>
        </w:rPr>
        <w:t>金额或范围</w:t>
      </w:r>
      <w:r>
        <w:rPr>
          <w:rFonts w:ascii="Times New Roman" w:eastAsia="仿宋_GB2312" w:hAnsi="Times New Roman" w:cs="Times New Roman" w:hint="eastAsia"/>
          <w:sz w:val="28"/>
          <w:szCs w:val="30"/>
          <w:bdr w:val="none" w:sz="0" w:space="0" w:color="auto" w:frame="1"/>
        </w:rPr>
        <w:t>的，可由社科院统一汇总</w:t>
      </w:r>
      <w:r w:rsidR="00D16AD3">
        <w:rPr>
          <w:rFonts w:ascii="Times New Roman" w:eastAsia="仿宋_GB2312" w:hAnsi="Times New Roman" w:cs="Times New Roman" w:hint="eastAsia"/>
          <w:sz w:val="28"/>
          <w:szCs w:val="30"/>
          <w:bdr w:val="none" w:sz="0" w:space="0" w:color="auto" w:frame="1"/>
        </w:rPr>
        <w:t>，召开专家论证会进行论证</w:t>
      </w:r>
      <w:r>
        <w:rPr>
          <w:rFonts w:ascii="Times New Roman" w:eastAsia="仿宋_GB2312" w:hAnsi="Times New Roman" w:cs="Times New Roman" w:hint="eastAsia"/>
          <w:sz w:val="28"/>
          <w:szCs w:val="30"/>
          <w:bdr w:val="none" w:sz="0" w:space="0" w:color="auto" w:frame="1"/>
        </w:rPr>
        <w:t>。</w:t>
      </w:r>
    </w:p>
    <w:p w:rsidR="006A4D85" w:rsidRDefault="00656E36" w:rsidP="008E7681">
      <w:pPr>
        <w:pStyle w:val="a7"/>
        <w:spacing w:before="0" w:beforeAutospacing="0" w:after="0" w:afterAutospacing="0" w:line="360" w:lineRule="auto"/>
        <w:ind w:firstLineChars="200" w:firstLine="562"/>
        <w:jc w:val="both"/>
        <w:rPr>
          <w:rFonts w:ascii="仿宋_GB2312" w:eastAsia="仿宋_GB2312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  <w:r>
        <w:rPr>
          <w:rFonts w:ascii="仿宋_GB2312" w:eastAsia="仿宋_GB2312" w:hAnsi="Times New Roman" w:cs="Times New Roman" w:hint="eastAsia"/>
          <w:b/>
          <w:color w:val="000000"/>
          <w:sz w:val="28"/>
          <w:szCs w:val="28"/>
          <w:bdr w:val="none" w:sz="0" w:space="0" w:color="auto" w:frame="1"/>
        </w:rPr>
        <w:t>2</w:t>
      </w:r>
      <w:r>
        <w:rPr>
          <w:rFonts w:ascii="仿宋_GB2312" w:eastAsia="仿宋_GB2312" w:hAnsi="Times New Roman" w:cs="Times New Roman"/>
          <w:b/>
          <w:color w:val="000000"/>
          <w:sz w:val="28"/>
          <w:szCs w:val="28"/>
          <w:bdr w:val="none" w:sz="0" w:space="0" w:color="auto" w:frame="1"/>
        </w:rPr>
        <w:t>.</w:t>
      </w:r>
      <w:r w:rsidR="004E6B3A">
        <w:rPr>
          <w:rFonts w:ascii="仿宋_GB2312" w:eastAsia="仿宋_GB2312" w:hAnsi="Times New Roman" w:cs="Times New Roman" w:hint="eastAsia"/>
          <w:b/>
          <w:color w:val="000000"/>
          <w:sz w:val="28"/>
          <w:szCs w:val="28"/>
          <w:bdr w:val="none" w:sz="0" w:space="0" w:color="auto" w:frame="1"/>
        </w:rPr>
        <w:t>获奖/</w:t>
      </w:r>
      <w:r w:rsidR="006A4D85">
        <w:rPr>
          <w:rFonts w:ascii="仿宋_GB2312" w:eastAsia="仿宋_GB2312" w:hAnsi="Times New Roman" w:cs="Times New Roman" w:hint="eastAsia"/>
          <w:b/>
          <w:color w:val="000000"/>
          <w:sz w:val="28"/>
          <w:szCs w:val="28"/>
          <w:bdr w:val="none" w:sz="0" w:space="0" w:color="auto" w:frame="1"/>
        </w:rPr>
        <w:t>成果</w:t>
      </w:r>
      <w:r w:rsidR="004E6B3A">
        <w:rPr>
          <w:rFonts w:ascii="仿宋_GB2312" w:eastAsia="仿宋_GB2312" w:hAnsi="Times New Roman" w:cs="Times New Roman" w:hint="eastAsia"/>
          <w:b/>
          <w:color w:val="000000"/>
          <w:sz w:val="28"/>
          <w:szCs w:val="28"/>
          <w:bdr w:val="none" w:sz="0" w:space="0" w:color="auto" w:frame="1"/>
        </w:rPr>
        <w:t>取得/项目立项</w:t>
      </w:r>
      <w:r w:rsidR="006A4D85">
        <w:rPr>
          <w:rFonts w:ascii="仿宋_GB2312" w:eastAsia="仿宋_GB2312" w:hAnsi="Times New Roman" w:cs="Times New Roman" w:hint="eastAsia"/>
          <w:b/>
          <w:color w:val="000000"/>
          <w:sz w:val="28"/>
          <w:szCs w:val="28"/>
          <w:bdr w:val="none" w:sz="0" w:space="0" w:color="auto" w:frame="1"/>
        </w:rPr>
        <w:t>时间不在规定范围内的怎么办?</w:t>
      </w:r>
    </w:p>
    <w:p w:rsidR="006A4D85" w:rsidRDefault="004E6B3A" w:rsidP="008E7681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仿宋_GB2312" w:eastAsia="仿宋_GB2312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仿宋_GB2312" w:eastAsia="仿宋_GB2312" w:hAnsi="Times New Roman" w:cs="Times New Roman" w:hint="eastAsia"/>
          <w:color w:val="000000"/>
          <w:sz w:val="28"/>
          <w:szCs w:val="28"/>
          <w:bdr w:val="none" w:sz="0" w:space="0" w:color="auto" w:frame="1"/>
        </w:rPr>
        <w:t>获奖/</w:t>
      </w:r>
      <w:r w:rsidR="006A4D85" w:rsidRPr="006A4D85">
        <w:rPr>
          <w:rFonts w:ascii="仿宋_GB2312" w:eastAsia="仿宋_GB2312" w:hAnsi="Times New Roman" w:cs="Times New Roman" w:hint="eastAsia"/>
          <w:color w:val="000000"/>
          <w:sz w:val="28"/>
          <w:szCs w:val="28"/>
          <w:bdr w:val="none" w:sz="0" w:space="0" w:color="auto" w:frame="1"/>
        </w:rPr>
        <w:t>成果</w:t>
      </w:r>
      <w:r>
        <w:rPr>
          <w:rFonts w:ascii="仿宋_GB2312" w:eastAsia="仿宋_GB2312" w:hAnsi="Times New Roman" w:cs="Times New Roman" w:hint="eastAsia"/>
          <w:color w:val="000000"/>
          <w:sz w:val="28"/>
          <w:szCs w:val="28"/>
          <w:bdr w:val="none" w:sz="0" w:space="0" w:color="auto" w:frame="1"/>
        </w:rPr>
        <w:t>取得/项目立项</w:t>
      </w:r>
      <w:r w:rsidR="006A4D85" w:rsidRPr="006A4D85">
        <w:rPr>
          <w:rFonts w:ascii="仿宋_GB2312" w:eastAsia="仿宋_GB2312" w:hAnsi="Times New Roman" w:cs="Times New Roman" w:hint="eastAsia"/>
          <w:color w:val="000000"/>
          <w:sz w:val="28"/>
          <w:szCs w:val="28"/>
          <w:bdr w:val="none" w:sz="0" w:space="0" w:color="auto" w:frame="1"/>
        </w:rPr>
        <w:t>时间在2</w:t>
      </w:r>
      <w:r w:rsidR="006A4D85" w:rsidRPr="006A4D85">
        <w:rPr>
          <w:rFonts w:ascii="仿宋_GB2312" w:eastAsia="仿宋_GB2312" w:hAnsi="Times New Roman" w:cs="Times New Roman"/>
          <w:color w:val="000000"/>
          <w:sz w:val="28"/>
          <w:szCs w:val="28"/>
          <w:bdr w:val="none" w:sz="0" w:space="0" w:color="auto" w:frame="1"/>
        </w:rPr>
        <w:t>018</w:t>
      </w:r>
      <w:r>
        <w:rPr>
          <w:rFonts w:ascii="仿宋_GB2312" w:eastAsia="仿宋_GB2312" w:hAnsi="Times New Roman" w:cs="Times New Roman" w:hint="eastAsia"/>
          <w:color w:val="000000"/>
          <w:sz w:val="28"/>
          <w:szCs w:val="28"/>
          <w:bdr w:val="none" w:sz="0" w:space="0" w:color="auto" w:frame="1"/>
        </w:rPr>
        <w:t>年1月1日以前，符合本次奖励办法相关要求且从未评过校级奖励的，可申请补奖。</w:t>
      </w:r>
    </w:p>
    <w:p w:rsidR="004E6B3A" w:rsidRPr="006A4D85" w:rsidRDefault="004E6B3A" w:rsidP="008E7681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仿宋_GB2312" w:eastAsia="仿宋_GB2312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仿宋_GB2312" w:eastAsia="仿宋_GB2312" w:hAnsi="Times New Roman" w:cs="Times New Roman" w:hint="eastAsia"/>
          <w:color w:val="000000"/>
          <w:sz w:val="28"/>
          <w:szCs w:val="28"/>
          <w:bdr w:val="none" w:sz="0" w:space="0" w:color="auto" w:frame="1"/>
        </w:rPr>
        <w:t>获奖/</w:t>
      </w:r>
      <w:r w:rsidRPr="006A4D85">
        <w:rPr>
          <w:rFonts w:ascii="仿宋_GB2312" w:eastAsia="仿宋_GB2312" w:hAnsi="Times New Roman" w:cs="Times New Roman" w:hint="eastAsia"/>
          <w:color w:val="000000"/>
          <w:sz w:val="28"/>
          <w:szCs w:val="28"/>
          <w:bdr w:val="none" w:sz="0" w:space="0" w:color="auto" w:frame="1"/>
        </w:rPr>
        <w:t>成果</w:t>
      </w:r>
      <w:r>
        <w:rPr>
          <w:rFonts w:ascii="仿宋_GB2312" w:eastAsia="仿宋_GB2312" w:hAnsi="Times New Roman" w:cs="Times New Roman" w:hint="eastAsia"/>
          <w:color w:val="000000"/>
          <w:sz w:val="28"/>
          <w:szCs w:val="28"/>
          <w:bdr w:val="none" w:sz="0" w:space="0" w:color="auto" w:frame="1"/>
        </w:rPr>
        <w:t>取得/项目立项时间在2</w:t>
      </w:r>
      <w:r>
        <w:rPr>
          <w:rFonts w:ascii="仿宋_GB2312" w:eastAsia="仿宋_GB2312" w:hAnsi="Times New Roman" w:cs="Times New Roman"/>
          <w:color w:val="000000"/>
          <w:sz w:val="28"/>
          <w:szCs w:val="28"/>
          <w:bdr w:val="none" w:sz="0" w:space="0" w:color="auto" w:frame="1"/>
        </w:rPr>
        <w:t>018</w:t>
      </w:r>
      <w:r>
        <w:rPr>
          <w:rFonts w:ascii="仿宋_GB2312" w:eastAsia="仿宋_GB2312" w:hAnsi="Times New Roman" w:cs="Times New Roman" w:hint="eastAsia"/>
          <w:color w:val="000000"/>
          <w:sz w:val="28"/>
          <w:szCs w:val="28"/>
          <w:bdr w:val="none" w:sz="0" w:space="0" w:color="auto" w:frame="1"/>
        </w:rPr>
        <w:t>年1</w:t>
      </w:r>
      <w:r>
        <w:rPr>
          <w:rFonts w:ascii="仿宋_GB2312" w:eastAsia="仿宋_GB2312" w:hAnsi="Times New Roman" w:cs="Times New Roman"/>
          <w:color w:val="000000"/>
          <w:sz w:val="28"/>
          <w:szCs w:val="28"/>
          <w:bdr w:val="none" w:sz="0" w:space="0" w:color="auto" w:frame="1"/>
        </w:rPr>
        <w:t>2</w:t>
      </w:r>
      <w:r>
        <w:rPr>
          <w:rFonts w:ascii="仿宋_GB2312" w:eastAsia="仿宋_GB2312" w:hAnsi="Times New Roman" w:cs="Times New Roman" w:hint="eastAsia"/>
          <w:color w:val="000000"/>
          <w:sz w:val="28"/>
          <w:szCs w:val="28"/>
          <w:bdr w:val="none" w:sz="0" w:space="0" w:color="auto" w:frame="1"/>
        </w:rPr>
        <w:t>月3</w:t>
      </w:r>
      <w:r>
        <w:rPr>
          <w:rFonts w:ascii="仿宋_GB2312" w:eastAsia="仿宋_GB2312" w:hAnsi="Times New Roman" w:cs="Times New Roman"/>
          <w:color w:val="000000"/>
          <w:sz w:val="28"/>
          <w:szCs w:val="28"/>
          <w:bdr w:val="none" w:sz="0" w:space="0" w:color="auto" w:frame="1"/>
        </w:rPr>
        <w:t>1</w:t>
      </w:r>
      <w:r>
        <w:rPr>
          <w:rFonts w:ascii="仿宋_GB2312" w:eastAsia="仿宋_GB2312" w:hAnsi="Times New Roman" w:cs="Times New Roman" w:hint="eastAsia"/>
          <w:color w:val="000000"/>
          <w:sz w:val="28"/>
          <w:szCs w:val="28"/>
          <w:bdr w:val="none" w:sz="0" w:space="0" w:color="auto" w:frame="1"/>
        </w:rPr>
        <w:t>日以后的，奖励工作将在</w:t>
      </w:r>
      <w:r>
        <w:rPr>
          <w:rFonts w:ascii="仿宋_GB2312" w:eastAsia="仿宋_GB2312" w:hAnsi="Times New Roman" w:cs="Times New Roman"/>
          <w:color w:val="000000"/>
          <w:sz w:val="28"/>
          <w:szCs w:val="28"/>
          <w:bdr w:val="none" w:sz="0" w:space="0" w:color="auto" w:frame="1"/>
        </w:rPr>
        <w:t>2020</w:t>
      </w:r>
      <w:r>
        <w:rPr>
          <w:rFonts w:ascii="仿宋_GB2312" w:eastAsia="仿宋_GB2312" w:hAnsi="Times New Roman" w:cs="Times New Roman" w:hint="eastAsia"/>
          <w:color w:val="000000"/>
          <w:sz w:val="28"/>
          <w:szCs w:val="28"/>
          <w:bdr w:val="none" w:sz="0" w:space="0" w:color="auto" w:frame="1"/>
        </w:rPr>
        <w:t>年开展，师生可关注2</w:t>
      </w:r>
      <w:r>
        <w:rPr>
          <w:rFonts w:ascii="仿宋_GB2312" w:eastAsia="仿宋_GB2312" w:hAnsi="Times New Roman" w:cs="Times New Roman"/>
          <w:color w:val="000000"/>
          <w:sz w:val="28"/>
          <w:szCs w:val="28"/>
          <w:bdr w:val="none" w:sz="0" w:space="0" w:color="auto" w:frame="1"/>
        </w:rPr>
        <w:t>020</w:t>
      </w:r>
      <w:r>
        <w:rPr>
          <w:rFonts w:ascii="仿宋_GB2312" w:eastAsia="仿宋_GB2312" w:hAnsi="Times New Roman" w:cs="Times New Roman" w:hint="eastAsia"/>
          <w:color w:val="000000"/>
          <w:sz w:val="28"/>
          <w:szCs w:val="28"/>
          <w:bdr w:val="none" w:sz="0" w:space="0" w:color="auto" w:frame="1"/>
        </w:rPr>
        <w:t>年度校级奖励统计工作。</w:t>
      </w:r>
    </w:p>
    <w:p w:rsidR="006A4D85" w:rsidRDefault="00064D00" w:rsidP="008E7681">
      <w:pPr>
        <w:pStyle w:val="a7"/>
        <w:spacing w:before="0" w:beforeAutospacing="0" w:after="0" w:afterAutospacing="0" w:line="360" w:lineRule="auto"/>
        <w:ind w:firstLineChars="200" w:firstLine="562"/>
        <w:jc w:val="both"/>
        <w:rPr>
          <w:rFonts w:ascii="仿宋_GB2312" w:eastAsia="仿宋_GB2312" w:hAnsi="Times New Roman" w:cs="Times New Roman"/>
          <w:b/>
          <w:sz w:val="28"/>
          <w:szCs w:val="28"/>
          <w:bdr w:val="none" w:sz="0" w:space="0" w:color="auto" w:frame="1"/>
        </w:rPr>
      </w:pPr>
      <w:r>
        <w:rPr>
          <w:rFonts w:ascii="仿宋_GB2312" w:eastAsia="仿宋_GB2312" w:hAnsi="Times New Roman" w:cs="Times New Roman" w:hint="eastAsia"/>
          <w:b/>
          <w:sz w:val="28"/>
          <w:szCs w:val="28"/>
          <w:bdr w:val="none" w:sz="0" w:space="0" w:color="auto" w:frame="1"/>
        </w:rPr>
        <w:t>3</w:t>
      </w:r>
      <w:r>
        <w:rPr>
          <w:rFonts w:ascii="仿宋_GB2312" w:eastAsia="仿宋_GB2312" w:hAnsi="Times New Roman" w:cs="Times New Roman"/>
          <w:b/>
          <w:sz w:val="28"/>
          <w:szCs w:val="28"/>
          <w:bdr w:val="none" w:sz="0" w:space="0" w:color="auto" w:frame="1"/>
        </w:rPr>
        <w:t>.</w:t>
      </w:r>
      <w:r w:rsidR="00FD565C">
        <w:rPr>
          <w:rFonts w:ascii="仿宋_GB2312" w:eastAsia="仿宋_GB2312" w:hAnsi="Times New Roman" w:cs="Times New Roman" w:hint="eastAsia"/>
          <w:b/>
          <w:sz w:val="28"/>
          <w:szCs w:val="28"/>
          <w:bdr w:val="none" w:sz="0" w:space="0" w:color="auto" w:frame="1"/>
        </w:rPr>
        <w:t>学生获奖/成果</w:t>
      </w:r>
      <w:r w:rsidR="00FD565C">
        <w:rPr>
          <w:rFonts w:ascii="仿宋_GB2312" w:eastAsia="仿宋_GB2312" w:hAnsi="Times New Roman" w:cs="Times New Roman"/>
          <w:b/>
          <w:sz w:val="28"/>
          <w:szCs w:val="28"/>
          <w:bdr w:val="none" w:sz="0" w:space="0" w:color="auto" w:frame="1"/>
        </w:rPr>
        <w:t>/</w:t>
      </w:r>
      <w:r w:rsidR="00FD565C">
        <w:rPr>
          <w:rFonts w:ascii="仿宋_GB2312" w:eastAsia="仿宋_GB2312" w:hAnsi="Times New Roman" w:cs="Times New Roman" w:hint="eastAsia"/>
          <w:b/>
          <w:sz w:val="28"/>
          <w:szCs w:val="28"/>
          <w:bdr w:val="none" w:sz="0" w:space="0" w:color="auto" w:frame="1"/>
        </w:rPr>
        <w:t>项目是否可以参与本次奖励？</w:t>
      </w:r>
    </w:p>
    <w:p w:rsidR="00FD565C" w:rsidRDefault="00FD565C" w:rsidP="008E7681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仿宋_GB2312" w:eastAsia="仿宋_GB2312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FD565C">
        <w:rPr>
          <w:rFonts w:ascii="仿宋_GB2312" w:eastAsia="仿宋_GB2312" w:hAnsi="Times New Roman" w:cs="Times New Roman" w:hint="eastAsia"/>
          <w:sz w:val="28"/>
          <w:szCs w:val="28"/>
          <w:bdr w:val="none" w:sz="0" w:space="0" w:color="auto" w:frame="1"/>
        </w:rPr>
        <w:t>可以。</w:t>
      </w:r>
      <w:r w:rsidR="007F269C">
        <w:rPr>
          <w:rFonts w:ascii="仿宋_GB2312" w:eastAsia="仿宋_GB2312" w:hAnsi="Times New Roman" w:cs="Times New Roman" w:hint="eastAsia"/>
          <w:sz w:val="28"/>
          <w:szCs w:val="28"/>
          <w:bdr w:val="none" w:sz="0" w:space="0" w:color="auto" w:frame="1"/>
        </w:rPr>
        <w:t>符合奖励办法有关要求的</w:t>
      </w:r>
      <w:r w:rsidR="007F269C">
        <w:rPr>
          <w:rFonts w:ascii="仿宋_GB2312" w:eastAsia="仿宋_GB2312" w:hAnsi="Times New Roman" w:cs="Times New Roman" w:hint="eastAsia"/>
          <w:color w:val="000000"/>
          <w:sz w:val="28"/>
          <w:szCs w:val="28"/>
          <w:bdr w:val="none" w:sz="0" w:space="0" w:color="auto" w:frame="1"/>
        </w:rPr>
        <w:t>获奖/</w:t>
      </w:r>
      <w:r w:rsidR="007F269C" w:rsidRPr="006A4D85">
        <w:rPr>
          <w:rFonts w:ascii="仿宋_GB2312" w:eastAsia="仿宋_GB2312" w:hAnsi="Times New Roman" w:cs="Times New Roman" w:hint="eastAsia"/>
          <w:color w:val="000000"/>
          <w:sz w:val="28"/>
          <w:szCs w:val="28"/>
          <w:bdr w:val="none" w:sz="0" w:space="0" w:color="auto" w:frame="1"/>
        </w:rPr>
        <w:t>成果</w:t>
      </w:r>
      <w:r w:rsidR="007F269C">
        <w:rPr>
          <w:rFonts w:ascii="仿宋_GB2312" w:eastAsia="仿宋_GB2312" w:hAnsi="Times New Roman" w:cs="Times New Roman" w:hint="eastAsia"/>
          <w:color w:val="000000"/>
          <w:sz w:val="28"/>
          <w:szCs w:val="28"/>
          <w:bdr w:val="none" w:sz="0" w:space="0" w:color="auto" w:frame="1"/>
        </w:rPr>
        <w:t>/项目均可参与，但是</w:t>
      </w:r>
      <w:r w:rsidR="005F037A">
        <w:rPr>
          <w:rFonts w:ascii="仿宋_GB2312" w:eastAsia="仿宋_GB2312" w:hAnsi="Times New Roman" w:cs="Times New Roman" w:hint="eastAsia"/>
          <w:color w:val="000000"/>
          <w:sz w:val="28"/>
          <w:szCs w:val="28"/>
          <w:bdr w:val="none" w:sz="0" w:space="0" w:color="auto" w:frame="1"/>
        </w:rPr>
        <w:t>学校范围内奖</w:t>
      </w:r>
      <w:r w:rsidR="007F269C" w:rsidRPr="007F269C">
        <w:rPr>
          <w:rFonts w:ascii="仿宋_GB2312" w:eastAsia="仿宋_GB2312" w:hAnsi="Times New Roman" w:cs="Times New Roman"/>
          <w:color w:val="000000"/>
          <w:sz w:val="28"/>
          <w:szCs w:val="28"/>
          <w:bdr w:val="none" w:sz="0" w:space="0" w:color="auto" w:frame="1"/>
        </w:rPr>
        <w:t>励项目</w:t>
      </w:r>
      <w:r w:rsidR="005F037A">
        <w:rPr>
          <w:rFonts w:ascii="仿宋_GB2312" w:eastAsia="仿宋_GB2312" w:hAnsi="Times New Roman" w:cs="Times New Roman" w:hint="eastAsia"/>
          <w:color w:val="000000"/>
          <w:sz w:val="28"/>
          <w:szCs w:val="28"/>
          <w:bdr w:val="none" w:sz="0" w:space="0" w:color="auto" w:frame="1"/>
        </w:rPr>
        <w:t>只可</w:t>
      </w:r>
      <w:r w:rsidR="007F269C" w:rsidRPr="007F269C">
        <w:rPr>
          <w:rFonts w:ascii="仿宋_GB2312" w:eastAsia="仿宋_GB2312" w:hAnsi="Times New Roman" w:cs="Times New Roman"/>
          <w:color w:val="000000"/>
          <w:sz w:val="28"/>
          <w:szCs w:val="28"/>
          <w:bdr w:val="none" w:sz="0" w:space="0" w:color="auto" w:frame="1"/>
        </w:rPr>
        <w:t>奖励一次</w:t>
      </w:r>
      <w:r w:rsidR="007F269C" w:rsidRPr="007F269C">
        <w:rPr>
          <w:rFonts w:ascii="仿宋_GB2312" w:eastAsia="仿宋_GB2312" w:hAnsi="Times New Roman" w:cs="Times New Roman" w:hint="eastAsia"/>
          <w:color w:val="000000"/>
          <w:sz w:val="28"/>
          <w:szCs w:val="28"/>
          <w:bdr w:val="none" w:sz="0" w:space="0" w:color="auto" w:frame="1"/>
        </w:rPr>
        <w:t>，如</w:t>
      </w:r>
      <w:r w:rsidR="005F037A">
        <w:rPr>
          <w:rFonts w:ascii="仿宋_GB2312" w:eastAsia="仿宋_GB2312" w:hAnsi="Times New Roman" w:cs="Times New Roman" w:hint="eastAsia"/>
          <w:color w:val="000000"/>
          <w:sz w:val="28"/>
          <w:szCs w:val="28"/>
          <w:bdr w:val="none" w:sz="0" w:space="0" w:color="auto" w:frame="1"/>
        </w:rPr>
        <w:t>选择</w:t>
      </w:r>
      <w:r w:rsidR="007F269C" w:rsidRPr="007F269C">
        <w:rPr>
          <w:rFonts w:ascii="仿宋_GB2312" w:eastAsia="仿宋_GB2312" w:hAnsi="Times New Roman" w:cs="Times New Roman" w:hint="eastAsia"/>
          <w:color w:val="000000"/>
          <w:sz w:val="28"/>
          <w:szCs w:val="28"/>
          <w:bdr w:val="none" w:sz="0" w:space="0" w:color="auto" w:frame="1"/>
        </w:rPr>
        <w:t>参与了本次校级奖励，则不能再同时参与</w:t>
      </w:r>
      <w:r w:rsidR="007F269C" w:rsidRPr="007F269C">
        <w:rPr>
          <w:rFonts w:ascii="仿宋_GB2312" w:eastAsia="仿宋_GB2312" w:hAnsi="Times New Roman" w:cs="Times New Roman"/>
          <w:color w:val="000000"/>
          <w:sz w:val="28"/>
          <w:szCs w:val="28"/>
          <w:bdr w:val="none" w:sz="0" w:space="0" w:color="auto" w:frame="1"/>
        </w:rPr>
        <w:t>科学技术奖励</w:t>
      </w:r>
      <w:r w:rsidR="007F269C" w:rsidRPr="007F269C">
        <w:rPr>
          <w:rFonts w:ascii="仿宋_GB2312" w:eastAsia="仿宋_GB2312" w:hAnsi="Times New Roman" w:cs="Times New Roman" w:hint="eastAsia"/>
          <w:color w:val="000000"/>
          <w:sz w:val="28"/>
          <w:szCs w:val="28"/>
          <w:bdr w:val="none" w:sz="0" w:space="0" w:color="auto" w:frame="1"/>
        </w:rPr>
        <w:t>、</w:t>
      </w:r>
      <w:hyperlink r:id="rId8" w:tgtFrame="_blank" w:history="1">
        <w:r w:rsidR="007F269C" w:rsidRPr="007F269C">
          <w:rPr>
            <w:rFonts w:ascii="仿宋_GB2312" w:eastAsia="仿宋_GB2312" w:hAnsi="Times New Roman" w:cs="Times New Roman" w:hint="eastAsia"/>
            <w:color w:val="000000"/>
            <w:sz w:val="28"/>
            <w:szCs w:val="28"/>
          </w:rPr>
          <w:t>学生人文社会科学研究优秀成果奖</w:t>
        </w:r>
      </w:hyperlink>
      <w:r w:rsidR="00993A2B">
        <w:rPr>
          <w:rFonts w:ascii="仿宋_GB2312" w:eastAsia="仿宋_GB2312" w:hAnsi="Times New Roman" w:cs="Times New Roman" w:hint="eastAsia"/>
          <w:color w:val="000000"/>
          <w:sz w:val="28"/>
          <w:szCs w:val="28"/>
          <w:bdr w:val="none" w:sz="0" w:space="0" w:color="auto" w:frame="1"/>
        </w:rPr>
        <w:t>等奖励。</w:t>
      </w:r>
    </w:p>
    <w:p w:rsidR="007A7C4E" w:rsidRDefault="007A7C4E" w:rsidP="008E7681">
      <w:pPr>
        <w:pStyle w:val="a7"/>
        <w:spacing w:before="0" w:beforeAutospacing="0" w:after="0" w:afterAutospacing="0" w:line="360" w:lineRule="auto"/>
        <w:ind w:firstLineChars="200" w:firstLine="562"/>
        <w:jc w:val="both"/>
        <w:rPr>
          <w:rFonts w:ascii="仿宋_GB2312" w:eastAsia="仿宋_GB2312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  <w:r w:rsidRPr="007A7C4E">
        <w:rPr>
          <w:rFonts w:ascii="仿宋_GB2312" w:eastAsia="仿宋_GB2312" w:hAnsi="Times New Roman" w:cs="Times New Roman" w:hint="eastAsia"/>
          <w:b/>
          <w:color w:val="000000"/>
          <w:sz w:val="28"/>
          <w:szCs w:val="28"/>
          <w:bdr w:val="none" w:sz="0" w:space="0" w:color="auto" w:frame="1"/>
        </w:rPr>
        <w:t>4</w:t>
      </w:r>
      <w:r w:rsidRPr="007A7C4E">
        <w:rPr>
          <w:rFonts w:ascii="仿宋_GB2312" w:eastAsia="仿宋_GB2312" w:hAnsi="Times New Roman" w:cs="Times New Roman"/>
          <w:b/>
          <w:color w:val="000000"/>
          <w:sz w:val="28"/>
          <w:szCs w:val="28"/>
          <w:bdr w:val="none" w:sz="0" w:space="0" w:color="auto" w:frame="1"/>
        </w:rPr>
        <w:t>.</w:t>
      </w:r>
      <w:r w:rsidRPr="007A7C4E">
        <w:rPr>
          <w:rFonts w:ascii="仿宋_GB2312" w:eastAsia="仿宋_GB2312" w:hAnsi="Times New Roman" w:cs="Times New Roman" w:hint="eastAsia"/>
          <w:b/>
          <w:color w:val="000000"/>
          <w:sz w:val="28"/>
          <w:szCs w:val="28"/>
          <w:bdr w:val="none" w:sz="0" w:space="0" w:color="auto" w:frame="1"/>
        </w:rPr>
        <w:t>著作是否</w:t>
      </w:r>
      <w:r w:rsidR="00D049E6">
        <w:rPr>
          <w:rFonts w:ascii="仿宋_GB2312" w:eastAsia="仿宋_GB2312" w:hAnsi="Times New Roman" w:cs="Times New Roman" w:hint="eastAsia"/>
          <w:b/>
          <w:color w:val="000000"/>
          <w:sz w:val="28"/>
          <w:szCs w:val="28"/>
          <w:bdr w:val="none" w:sz="0" w:space="0" w:color="auto" w:frame="1"/>
        </w:rPr>
        <w:t>在本次</w:t>
      </w:r>
      <w:r w:rsidRPr="007A7C4E">
        <w:rPr>
          <w:rFonts w:ascii="仿宋_GB2312" w:eastAsia="仿宋_GB2312" w:hAnsi="Times New Roman" w:cs="Times New Roman" w:hint="eastAsia"/>
          <w:b/>
          <w:color w:val="000000"/>
          <w:sz w:val="28"/>
          <w:szCs w:val="28"/>
          <w:bdr w:val="none" w:sz="0" w:space="0" w:color="auto" w:frame="1"/>
        </w:rPr>
        <w:t>奖励</w:t>
      </w:r>
      <w:r w:rsidR="00D049E6">
        <w:rPr>
          <w:rFonts w:ascii="仿宋_GB2312" w:eastAsia="仿宋_GB2312" w:hAnsi="Times New Roman" w:cs="Times New Roman" w:hint="eastAsia"/>
          <w:b/>
          <w:color w:val="000000"/>
          <w:sz w:val="28"/>
          <w:szCs w:val="28"/>
          <w:bdr w:val="none" w:sz="0" w:space="0" w:color="auto" w:frame="1"/>
        </w:rPr>
        <w:t>范围内</w:t>
      </w:r>
      <w:r w:rsidRPr="007A7C4E">
        <w:rPr>
          <w:rFonts w:ascii="仿宋_GB2312" w:eastAsia="仿宋_GB2312" w:hAnsi="Times New Roman" w:cs="Times New Roman" w:hint="eastAsia"/>
          <w:b/>
          <w:color w:val="000000"/>
          <w:sz w:val="28"/>
          <w:szCs w:val="28"/>
          <w:bdr w:val="none" w:sz="0" w:space="0" w:color="auto" w:frame="1"/>
        </w:rPr>
        <w:t>？</w:t>
      </w:r>
    </w:p>
    <w:p w:rsidR="007A7C4E" w:rsidRPr="007A7C4E" w:rsidRDefault="007A7C4E" w:rsidP="008E7681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仿宋_GB2312" w:eastAsia="仿宋_GB2312" w:hAnsi="Times New Roman" w:cs="Times New Roman"/>
          <w:sz w:val="28"/>
          <w:szCs w:val="28"/>
          <w:bdr w:val="none" w:sz="0" w:space="0" w:color="auto" w:frame="1"/>
        </w:rPr>
      </w:pPr>
      <w:r w:rsidRPr="007A7C4E">
        <w:rPr>
          <w:rFonts w:ascii="仿宋_GB2312" w:eastAsia="仿宋_GB2312" w:hAnsi="Times New Roman" w:cs="Times New Roman" w:hint="eastAsia"/>
          <w:color w:val="000000"/>
          <w:sz w:val="28"/>
          <w:szCs w:val="28"/>
          <w:bdr w:val="none" w:sz="0" w:space="0" w:color="auto" w:frame="1"/>
        </w:rPr>
        <w:t>不</w:t>
      </w:r>
      <w:r w:rsidR="00D049E6">
        <w:rPr>
          <w:rFonts w:ascii="仿宋_GB2312" w:eastAsia="仿宋_GB2312" w:hAnsi="Times New Roman" w:cs="Times New Roman" w:hint="eastAsia"/>
          <w:color w:val="000000"/>
          <w:sz w:val="28"/>
          <w:szCs w:val="28"/>
          <w:bdr w:val="none" w:sz="0" w:space="0" w:color="auto" w:frame="1"/>
        </w:rPr>
        <w:t>在本次校级</w:t>
      </w:r>
      <w:r w:rsidRPr="007A7C4E">
        <w:rPr>
          <w:rFonts w:ascii="仿宋_GB2312" w:eastAsia="仿宋_GB2312" w:hAnsi="Times New Roman" w:cs="Times New Roman" w:hint="eastAsia"/>
          <w:color w:val="000000"/>
          <w:sz w:val="28"/>
          <w:szCs w:val="28"/>
          <w:bdr w:val="none" w:sz="0" w:space="0" w:color="auto" w:frame="1"/>
        </w:rPr>
        <w:t>奖励</w:t>
      </w:r>
      <w:r w:rsidR="00D049E6">
        <w:rPr>
          <w:rFonts w:ascii="仿宋_GB2312" w:eastAsia="仿宋_GB2312" w:hAnsi="Times New Roman" w:cs="Times New Roman" w:hint="eastAsia"/>
          <w:color w:val="000000"/>
          <w:sz w:val="28"/>
          <w:szCs w:val="28"/>
          <w:bdr w:val="none" w:sz="0" w:space="0" w:color="auto" w:frame="1"/>
        </w:rPr>
        <w:t>范围内</w:t>
      </w:r>
      <w:r w:rsidRPr="007A7C4E">
        <w:rPr>
          <w:rFonts w:ascii="仿宋_GB2312" w:eastAsia="仿宋_GB2312" w:hAnsi="Times New Roman" w:cs="Times New Roman" w:hint="eastAsia"/>
          <w:color w:val="000000"/>
          <w:sz w:val="28"/>
          <w:szCs w:val="28"/>
          <w:bdr w:val="none" w:sz="0" w:space="0" w:color="auto" w:frame="1"/>
        </w:rPr>
        <w:t>。</w:t>
      </w:r>
    </w:p>
    <w:p w:rsidR="00FE4D30" w:rsidRPr="00656E36" w:rsidRDefault="00A271BF" w:rsidP="008E7681">
      <w:pPr>
        <w:pStyle w:val="a7"/>
        <w:spacing w:before="0" w:beforeAutospacing="0" w:after="0" w:afterAutospacing="0" w:line="360" w:lineRule="auto"/>
        <w:ind w:firstLineChars="200" w:firstLine="562"/>
        <w:jc w:val="both"/>
        <w:rPr>
          <w:rFonts w:ascii="仿宋_GB2312" w:eastAsia="仿宋_GB2312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  <w:r>
        <w:rPr>
          <w:rFonts w:ascii="仿宋_GB2312" w:eastAsia="仿宋_GB2312" w:hAnsi="Times New Roman" w:cs="Times New Roman" w:hint="eastAsia"/>
          <w:b/>
          <w:color w:val="000000"/>
          <w:sz w:val="28"/>
          <w:szCs w:val="28"/>
          <w:bdr w:val="none" w:sz="0" w:space="0" w:color="auto" w:frame="1"/>
        </w:rPr>
        <w:t>5</w:t>
      </w:r>
      <w:r>
        <w:rPr>
          <w:rFonts w:ascii="仿宋_GB2312" w:eastAsia="仿宋_GB2312" w:hAnsi="Times New Roman" w:cs="Times New Roman"/>
          <w:b/>
          <w:color w:val="000000"/>
          <w:sz w:val="28"/>
          <w:szCs w:val="28"/>
          <w:bdr w:val="none" w:sz="0" w:space="0" w:color="auto" w:frame="1"/>
        </w:rPr>
        <w:t>.</w:t>
      </w:r>
      <w:r w:rsidR="00FE4D30" w:rsidRPr="003867A9">
        <w:rPr>
          <w:rFonts w:ascii="仿宋_GB2312" w:eastAsia="仿宋_GB2312" w:hAnsi="Times New Roman" w:cs="Times New Roman" w:hint="eastAsia"/>
          <w:b/>
          <w:color w:val="000000"/>
          <w:sz w:val="28"/>
          <w:szCs w:val="28"/>
          <w:bdr w:val="none" w:sz="0" w:space="0" w:color="auto" w:frame="1"/>
        </w:rPr>
        <w:t>怎么认领论文？</w:t>
      </w:r>
    </w:p>
    <w:p w:rsidR="00FE4D30" w:rsidRPr="009C5C51" w:rsidRDefault="00FE4D30" w:rsidP="008E7681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仿宋_GB2312" w:eastAsia="仿宋_GB2312" w:hAnsi="Times New Roman" w:cs="Times New Roman"/>
          <w:color w:val="2E1C16"/>
          <w:sz w:val="28"/>
          <w:szCs w:val="28"/>
        </w:rPr>
      </w:pPr>
      <w:r w:rsidRPr="009C5C51">
        <w:rPr>
          <w:rFonts w:ascii="仿宋_GB2312" w:eastAsia="仿宋_GB2312" w:hAnsi="Times New Roman" w:cs="Times New Roman" w:hint="eastAsia"/>
          <w:color w:val="2E1C16"/>
          <w:sz w:val="28"/>
          <w:szCs w:val="28"/>
        </w:rPr>
        <w:t>科研服务系统定期为科研人员推送论文，科研人员进入系统，可在首页“任务”栏和“论文”菜单栏中接收到推送提醒。核查推送信息无误后点击认领，由本单位科研秘书审核通过即可。</w:t>
      </w:r>
    </w:p>
    <w:p w:rsidR="00FE4D30" w:rsidRPr="003867A9" w:rsidRDefault="00A271BF" w:rsidP="008E7681">
      <w:pPr>
        <w:pStyle w:val="a7"/>
        <w:spacing w:before="0" w:beforeAutospacing="0" w:after="0" w:afterAutospacing="0" w:line="360" w:lineRule="auto"/>
        <w:ind w:firstLineChars="200" w:firstLine="562"/>
        <w:jc w:val="both"/>
        <w:rPr>
          <w:rFonts w:ascii="仿宋_GB2312" w:eastAsia="仿宋_GB2312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  <w:r>
        <w:rPr>
          <w:rFonts w:ascii="仿宋_GB2312" w:eastAsia="仿宋_GB2312" w:hAnsi="Times New Roman" w:cs="Times New Roman"/>
          <w:b/>
          <w:color w:val="000000"/>
          <w:sz w:val="28"/>
          <w:szCs w:val="28"/>
          <w:bdr w:val="none" w:sz="0" w:space="0" w:color="auto" w:frame="1"/>
        </w:rPr>
        <w:lastRenderedPageBreak/>
        <w:t>6</w:t>
      </w:r>
      <w:r w:rsidR="00FE4D30" w:rsidRPr="003867A9">
        <w:rPr>
          <w:rFonts w:ascii="仿宋_GB2312" w:eastAsia="仿宋_GB2312" w:hAnsi="Times New Roman" w:cs="Times New Roman" w:hint="eastAsia"/>
          <w:b/>
          <w:color w:val="000000"/>
          <w:sz w:val="28"/>
          <w:szCs w:val="28"/>
          <w:bdr w:val="none" w:sz="0" w:space="0" w:color="auto" w:frame="1"/>
        </w:rPr>
        <w:t>.认领论文和录入论文有什么区别？怎么选择？</w:t>
      </w:r>
    </w:p>
    <w:p w:rsidR="00FE4D30" w:rsidRPr="009C5C51" w:rsidRDefault="00FE4D30" w:rsidP="008E7681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仿宋_GB2312" w:eastAsia="仿宋_GB2312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9C5C51">
        <w:rPr>
          <w:rFonts w:ascii="仿宋_GB2312" w:eastAsia="仿宋_GB2312" w:hAnsi="Times New Roman" w:cs="Times New Roman" w:hint="eastAsia"/>
          <w:color w:val="000000"/>
          <w:sz w:val="28"/>
          <w:szCs w:val="28"/>
          <w:bdr w:val="none" w:sz="0" w:space="0" w:color="auto" w:frame="1"/>
        </w:rPr>
        <w:t>认领的论文为系统自动推送，论文中作者、单位信息基本已自动匹配。录入论文要求科研人员逐一填写论文信息。因此，优先推荐认领论文，如特殊情况未收到推送，可选择手动录入。</w:t>
      </w:r>
    </w:p>
    <w:p w:rsidR="00FE4D30" w:rsidRPr="003867A9" w:rsidRDefault="00A271BF" w:rsidP="008E7681">
      <w:pPr>
        <w:pStyle w:val="a7"/>
        <w:spacing w:before="0" w:beforeAutospacing="0" w:after="0" w:afterAutospacing="0" w:line="360" w:lineRule="auto"/>
        <w:ind w:firstLineChars="200" w:firstLine="562"/>
        <w:jc w:val="both"/>
        <w:rPr>
          <w:rFonts w:ascii="仿宋_GB2312" w:eastAsia="仿宋_GB2312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  <w:r>
        <w:rPr>
          <w:rFonts w:ascii="仿宋_GB2312" w:eastAsia="仿宋_GB2312" w:hAnsi="Times New Roman" w:cs="Times New Roman"/>
          <w:b/>
          <w:color w:val="000000"/>
          <w:sz w:val="28"/>
          <w:szCs w:val="28"/>
          <w:bdr w:val="none" w:sz="0" w:space="0" w:color="auto" w:frame="1"/>
        </w:rPr>
        <w:t>7</w:t>
      </w:r>
      <w:r w:rsidR="00FE4D30" w:rsidRPr="003867A9">
        <w:rPr>
          <w:rFonts w:ascii="仿宋_GB2312" w:eastAsia="仿宋_GB2312" w:hAnsi="Times New Roman" w:cs="Times New Roman" w:hint="eastAsia"/>
          <w:b/>
          <w:color w:val="000000"/>
          <w:sz w:val="28"/>
          <w:szCs w:val="28"/>
          <w:bdr w:val="none" w:sz="0" w:space="0" w:color="auto" w:frame="1"/>
        </w:rPr>
        <w:t>.论文没有收到推送是为什么？</w:t>
      </w:r>
    </w:p>
    <w:p w:rsidR="00FE4D30" w:rsidRPr="009C5C51" w:rsidRDefault="00FE4D30" w:rsidP="008E7681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仿宋_GB2312" w:eastAsia="仿宋_GB2312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9C5C51">
        <w:rPr>
          <w:rFonts w:ascii="仿宋_GB2312" w:eastAsia="仿宋_GB2312" w:hAnsi="Times New Roman" w:cs="Times New Roman" w:hint="eastAsia"/>
          <w:color w:val="000000"/>
          <w:sz w:val="28"/>
          <w:szCs w:val="28"/>
          <w:bdr w:val="none" w:sz="0" w:space="0" w:color="auto" w:frame="1"/>
        </w:rPr>
        <w:t>系统推送的论文来源于图书馆，每个月定期抓取1-2</w:t>
      </w:r>
      <w:r w:rsidR="00E47E86">
        <w:rPr>
          <w:rFonts w:ascii="仿宋_GB2312" w:eastAsia="仿宋_GB2312" w:hAnsi="Times New Roman" w:cs="Times New Roman" w:hint="eastAsia"/>
          <w:color w:val="000000"/>
          <w:sz w:val="28"/>
          <w:szCs w:val="28"/>
          <w:bdr w:val="none" w:sz="0" w:space="0" w:color="auto" w:frame="1"/>
        </w:rPr>
        <w:t>次。因此推送论文存在滞后情况，有可能</w:t>
      </w:r>
      <w:r w:rsidRPr="009C5C51">
        <w:rPr>
          <w:rFonts w:ascii="仿宋_GB2312" w:eastAsia="仿宋_GB2312" w:hAnsi="Times New Roman" w:cs="Times New Roman" w:hint="eastAsia"/>
          <w:color w:val="000000"/>
          <w:sz w:val="28"/>
          <w:szCs w:val="28"/>
          <w:bdr w:val="none" w:sz="0" w:space="0" w:color="auto" w:frame="1"/>
        </w:rPr>
        <w:t>滞后1-3个月，刚发表的论文没有收到推送属正常现象，请科研人员耐心等待。如超过3个月没有收到推送，可联系社科院工作人员。</w:t>
      </w:r>
    </w:p>
    <w:p w:rsidR="00FE4D30" w:rsidRPr="003867A9" w:rsidRDefault="00A271BF" w:rsidP="008E7681">
      <w:pPr>
        <w:pStyle w:val="a7"/>
        <w:spacing w:before="0" w:beforeAutospacing="0" w:after="0" w:afterAutospacing="0" w:line="360" w:lineRule="auto"/>
        <w:ind w:firstLineChars="200" w:firstLine="562"/>
        <w:jc w:val="both"/>
        <w:rPr>
          <w:rFonts w:ascii="仿宋_GB2312" w:eastAsia="仿宋_GB2312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  <w:r>
        <w:rPr>
          <w:rFonts w:ascii="仿宋_GB2312" w:eastAsia="仿宋_GB2312" w:hAnsi="Times New Roman" w:cs="Times New Roman"/>
          <w:b/>
          <w:color w:val="000000"/>
          <w:sz w:val="28"/>
          <w:szCs w:val="28"/>
          <w:bdr w:val="none" w:sz="0" w:space="0" w:color="auto" w:frame="1"/>
        </w:rPr>
        <w:t>8</w:t>
      </w:r>
      <w:r w:rsidR="00FE4D30" w:rsidRPr="003867A9">
        <w:rPr>
          <w:rFonts w:ascii="仿宋_GB2312" w:eastAsia="仿宋_GB2312" w:hAnsi="Times New Roman" w:cs="Times New Roman" w:hint="eastAsia"/>
          <w:b/>
          <w:color w:val="000000"/>
          <w:sz w:val="28"/>
          <w:szCs w:val="28"/>
          <w:bdr w:val="none" w:sz="0" w:space="0" w:color="auto" w:frame="1"/>
        </w:rPr>
        <w:t>.同一篇论文既认领又录入怎么办？</w:t>
      </w:r>
    </w:p>
    <w:p w:rsidR="00FE4D30" w:rsidRPr="009C5C51" w:rsidRDefault="007A33BD" w:rsidP="008E7681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仿宋_GB2312" w:eastAsia="仿宋_GB2312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仿宋_GB2312" w:eastAsia="仿宋_GB2312" w:hAnsi="Times New Roman" w:cs="Times New Roman" w:hint="eastAsia"/>
          <w:color w:val="000000"/>
          <w:sz w:val="28"/>
          <w:szCs w:val="28"/>
          <w:bdr w:val="none" w:sz="0" w:space="0" w:color="auto" w:frame="1"/>
        </w:rPr>
        <w:t>该情况属于</w:t>
      </w:r>
      <w:bookmarkStart w:id="0" w:name="_GoBack"/>
      <w:bookmarkEnd w:id="0"/>
      <w:r w:rsidR="00FE4D30" w:rsidRPr="009C5C51">
        <w:rPr>
          <w:rFonts w:ascii="仿宋_GB2312" w:eastAsia="仿宋_GB2312" w:hAnsi="Times New Roman" w:cs="Times New Roman" w:hint="eastAsia"/>
          <w:color w:val="000000"/>
          <w:sz w:val="28"/>
          <w:szCs w:val="28"/>
          <w:bdr w:val="none" w:sz="0" w:space="0" w:color="auto" w:frame="1"/>
        </w:rPr>
        <w:t>论文重复，建议科研秘书删除其中一篇。</w:t>
      </w:r>
    </w:p>
    <w:p w:rsidR="00FE4D30" w:rsidRPr="003867A9" w:rsidRDefault="00A271BF" w:rsidP="008E7681">
      <w:pPr>
        <w:pStyle w:val="a7"/>
        <w:spacing w:before="0" w:beforeAutospacing="0" w:after="0" w:afterAutospacing="0" w:line="360" w:lineRule="auto"/>
        <w:ind w:firstLineChars="200" w:firstLine="562"/>
        <w:jc w:val="both"/>
        <w:rPr>
          <w:rFonts w:ascii="仿宋_GB2312" w:eastAsia="仿宋_GB2312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  <w:r>
        <w:rPr>
          <w:rFonts w:ascii="仿宋_GB2312" w:eastAsia="仿宋_GB2312" w:hAnsi="Times New Roman" w:cs="Times New Roman"/>
          <w:b/>
          <w:color w:val="000000"/>
          <w:sz w:val="28"/>
          <w:szCs w:val="28"/>
          <w:bdr w:val="none" w:sz="0" w:space="0" w:color="auto" w:frame="1"/>
        </w:rPr>
        <w:t>9.</w:t>
      </w:r>
      <w:r w:rsidR="00FE4D30" w:rsidRPr="003867A9">
        <w:rPr>
          <w:rFonts w:ascii="仿宋_GB2312" w:eastAsia="仿宋_GB2312" w:hAnsi="Times New Roman" w:cs="Times New Roman" w:hint="eastAsia"/>
          <w:b/>
          <w:color w:val="000000"/>
          <w:sz w:val="28"/>
          <w:szCs w:val="28"/>
          <w:bdr w:val="none" w:sz="0" w:space="0" w:color="auto" w:frame="1"/>
        </w:rPr>
        <w:t>附件一中，“第一作者/通讯作者”一列，为什么有的显示的是第一作者，有的是通讯作者？</w:t>
      </w:r>
    </w:p>
    <w:p w:rsidR="00FE4D30" w:rsidRPr="009C5C51" w:rsidRDefault="00FE4D30" w:rsidP="008E7681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仿宋_GB2312" w:eastAsia="仿宋_GB2312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9C5C51">
        <w:rPr>
          <w:rFonts w:ascii="仿宋_GB2312" w:eastAsia="仿宋_GB2312" w:hAnsi="Times New Roman" w:cs="Times New Roman" w:hint="eastAsia"/>
          <w:color w:val="000000"/>
          <w:sz w:val="28"/>
          <w:szCs w:val="28"/>
          <w:bdr w:val="none" w:sz="0" w:space="0" w:color="auto" w:frame="1"/>
        </w:rPr>
        <w:t>在第一作者和通讯作者都为校内人员的情况下，该栏为第一作者。</w:t>
      </w:r>
    </w:p>
    <w:p w:rsidR="00FE4D30" w:rsidRDefault="00FE4D30" w:rsidP="008E7681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仿宋_GB2312" w:eastAsia="仿宋_GB2312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9C5C51">
        <w:rPr>
          <w:rFonts w:ascii="仿宋_GB2312" w:eastAsia="仿宋_GB2312" w:hAnsi="Times New Roman" w:cs="Times New Roman" w:hint="eastAsia"/>
          <w:color w:val="000000"/>
          <w:sz w:val="28"/>
          <w:szCs w:val="28"/>
          <w:bdr w:val="none" w:sz="0" w:space="0" w:color="auto" w:frame="1"/>
        </w:rPr>
        <w:t>在第一作者非校内，通讯作者为校内人员的情况下，该栏为通讯作者。</w:t>
      </w:r>
    </w:p>
    <w:p w:rsidR="004126F4" w:rsidRPr="004126F4" w:rsidRDefault="004126F4" w:rsidP="008E7681">
      <w:pPr>
        <w:pStyle w:val="a7"/>
        <w:spacing w:before="0" w:beforeAutospacing="0" w:after="0" w:afterAutospacing="0" w:line="360" w:lineRule="auto"/>
        <w:ind w:firstLineChars="200" w:firstLine="562"/>
        <w:jc w:val="both"/>
        <w:rPr>
          <w:rFonts w:ascii="仿宋_GB2312" w:eastAsia="仿宋_GB2312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  <w:r w:rsidRPr="004126F4">
        <w:rPr>
          <w:rFonts w:ascii="仿宋_GB2312" w:eastAsia="仿宋_GB2312" w:hAnsi="Times New Roman" w:cs="Times New Roman" w:hint="eastAsia"/>
          <w:b/>
          <w:color w:val="000000"/>
          <w:sz w:val="28"/>
          <w:szCs w:val="28"/>
          <w:bdr w:val="none" w:sz="0" w:space="0" w:color="auto" w:frame="1"/>
        </w:rPr>
        <w:t>1</w:t>
      </w:r>
      <w:r w:rsidRPr="004126F4">
        <w:rPr>
          <w:rFonts w:ascii="仿宋_GB2312" w:eastAsia="仿宋_GB2312" w:hAnsi="Times New Roman" w:cs="Times New Roman"/>
          <w:b/>
          <w:color w:val="000000"/>
          <w:sz w:val="28"/>
          <w:szCs w:val="28"/>
          <w:bdr w:val="none" w:sz="0" w:space="0" w:color="auto" w:frame="1"/>
        </w:rPr>
        <w:t>0.</w:t>
      </w:r>
      <w:r w:rsidRPr="004126F4">
        <w:rPr>
          <w:rFonts w:ascii="仿宋_GB2312" w:eastAsia="仿宋_GB2312" w:hAnsi="Times New Roman" w:cs="Times New Roman" w:hint="eastAsia"/>
          <w:b/>
          <w:color w:val="000000"/>
          <w:sz w:val="28"/>
          <w:szCs w:val="28"/>
          <w:bdr w:val="none" w:sz="0" w:space="0" w:color="auto" w:frame="1"/>
        </w:rPr>
        <w:t>论文此前已获得过一次</w:t>
      </w:r>
      <w:r w:rsidR="00B95DB2">
        <w:rPr>
          <w:rFonts w:ascii="仿宋_GB2312" w:eastAsia="仿宋_GB2312" w:hAnsi="Times New Roman" w:cs="Times New Roman" w:hint="eastAsia"/>
          <w:b/>
          <w:color w:val="000000"/>
          <w:sz w:val="28"/>
          <w:szCs w:val="28"/>
          <w:bdr w:val="none" w:sz="0" w:space="0" w:color="auto" w:frame="1"/>
        </w:rPr>
        <w:t>校级</w:t>
      </w:r>
      <w:r w:rsidRPr="004126F4">
        <w:rPr>
          <w:rFonts w:ascii="仿宋_GB2312" w:eastAsia="仿宋_GB2312" w:hAnsi="Times New Roman" w:cs="Times New Roman" w:hint="eastAsia"/>
          <w:b/>
          <w:color w:val="000000"/>
          <w:sz w:val="28"/>
          <w:szCs w:val="28"/>
          <w:bdr w:val="none" w:sz="0" w:space="0" w:color="auto" w:frame="1"/>
        </w:rPr>
        <w:t>奖励，2</w:t>
      </w:r>
      <w:r w:rsidRPr="004126F4">
        <w:rPr>
          <w:rFonts w:ascii="仿宋_GB2312" w:eastAsia="仿宋_GB2312" w:hAnsi="Times New Roman" w:cs="Times New Roman"/>
          <w:b/>
          <w:color w:val="000000"/>
          <w:sz w:val="28"/>
          <w:szCs w:val="28"/>
          <w:bdr w:val="none" w:sz="0" w:space="0" w:color="auto" w:frame="1"/>
        </w:rPr>
        <w:t>018</w:t>
      </w:r>
      <w:r w:rsidRPr="004126F4">
        <w:rPr>
          <w:rFonts w:ascii="仿宋_GB2312" w:eastAsia="仿宋_GB2312" w:hAnsi="Times New Roman" w:cs="Times New Roman" w:hint="eastAsia"/>
          <w:b/>
          <w:color w:val="000000"/>
          <w:sz w:val="28"/>
          <w:szCs w:val="28"/>
          <w:bdr w:val="none" w:sz="0" w:space="0" w:color="auto" w:frame="1"/>
        </w:rPr>
        <w:t>年又被《新华文摘》全文转载，是否可以再次奖励或者就高奖励？</w:t>
      </w:r>
    </w:p>
    <w:p w:rsidR="004126F4" w:rsidRPr="009C5C51" w:rsidRDefault="004126F4" w:rsidP="008E7681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仿宋_GB2312" w:eastAsia="仿宋_GB2312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仿宋_GB2312" w:eastAsia="仿宋_GB2312" w:hAnsi="Times New Roman" w:cs="Times New Roman" w:hint="eastAsia"/>
          <w:color w:val="000000"/>
          <w:sz w:val="28"/>
          <w:szCs w:val="28"/>
          <w:bdr w:val="none" w:sz="0" w:space="0" w:color="auto" w:frame="1"/>
        </w:rPr>
        <w:t>不可以。</w:t>
      </w:r>
      <w:r w:rsidR="00B95DB2">
        <w:rPr>
          <w:rFonts w:ascii="仿宋_GB2312" w:eastAsia="仿宋_GB2312" w:hAnsi="Times New Roman" w:cs="Times New Roman" w:hint="eastAsia"/>
          <w:color w:val="000000"/>
          <w:sz w:val="28"/>
          <w:szCs w:val="28"/>
          <w:bdr w:val="none" w:sz="0" w:space="0" w:color="auto" w:frame="1"/>
        </w:rPr>
        <w:t>奖励过的成果不再奖励</w:t>
      </w:r>
      <w:r w:rsidR="00F2316E">
        <w:rPr>
          <w:rFonts w:ascii="仿宋_GB2312" w:eastAsia="仿宋_GB2312" w:hAnsi="Times New Roman" w:cs="Times New Roman" w:hint="eastAsia"/>
          <w:color w:val="000000"/>
          <w:sz w:val="28"/>
          <w:szCs w:val="28"/>
          <w:bdr w:val="none" w:sz="0" w:space="0" w:color="auto" w:frame="1"/>
        </w:rPr>
        <w:t>，也不补差额</w:t>
      </w:r>
      <w:r w:rsidR="00B95DB2">
        <w:rPr>
          <w:rFonts w:ascii="仿宋_GB2312" w:eastAsia="仿宋_GB2312" w:hAnsi="Times New Roman" w:cs="Times New Roman" w:hint="eastAsia"/>
          <w:color w:val="000000"/>
          <w:sz w:val="28"/>
          <w:szCs w:val="28"/>
          <w:bdr w:val="none" w:sz="0" w:space="0" w:color="auto" w:frame="1"/>
        </w:rPr>
        <w:t>。</w:t>
      </w:r>
    </w:p>
    <w:p w:rsidR="00FE4D30" w:rsidRPr="003867A9" w:rsidRDefault="00A271BF" w:rsidP="008E7681">
      <w:pPr>
        <w:pStyle w:val="a7"/>
        <w:spacing w:before="0" w:beforeAutospacing="0" w:after="0" w:afterAutospacing="0" w:line="360" w:lineRule="auto"/>
        <w:ind w:firstLineChars="200" w:firstLine="562"/>
        <w:jc w:val="both"/>
        <w:rPr>
          <w:rFonts w:ascii="仿宋_GB2312" w:eastAsia="仿宋_GB2312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  <w:r>
        <w:rPr>
          <w:rFonts w:ascii="仿宋_GB2312" w:eastAsia="仿宋_GB2312" w:hAnsi="Times New Roman" w:cs="Times New Roman"/>
          <w:b/>
          <w:color w:val="000000"/>
          <w:sz w:val="28"/>
          <w:szCs w:val="28"/>
          <w:bdr w:val="none" w:sz="0" w:space="0" w:color="auto" w:frame="1"/>
        </w:rPr>
        <w:t>1</w:t>
      </w:r>
      <w:r w:rsidR="00947636">
        <w:rPr>
          <w:rFonts w:ascii="仿宋_GB2312" w:eastAsia="仿宋_GB2312" w:hAnsi="Times New Roman" w:cs="Times New Roman"/>
          <w:b/>
          <w:color w:val="000000"/>
          <w:sz w:val="28"/>
          <w:szCs w:val="28"/>
          <w:bdr w:val="none" w:sz="0" w:space="0" w:color="auto" w:frame="1"/>
        </w:rPr>
        <w:t>1</w:t>
      </w:r>
      <w:r w:rsidR="00FE4D30" w:rsidRPr="003867A9">
        <w:rPr>
          <w:rFonts w:ascii="仿宋_GB2312" w:eastAsia="仿宋_GB2312" w:hAnsi="Times New Roman" w:cs="Times New Roman" w:hint="eastAsia"/>
          <w:b/>
          <w:color w:val="000000"/>
          <w:sz w:val="28"/>
          <w:szCs w:val="28"/>
          <w:bdr w:val="none" w:sz="0" w:space="0" w:color="auto" w:frame="1"/>
        </w:rPr>
        <w:t>.奖金如何发放？</w:t>
      </w:r>
    </w:p>
    <w:p w:rsidR="00FE4D30" w:rsidRPr="009C5C51" w:rsidRDefault="00FE4D30" w:rsidP="008E7681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仿宋_GB2312" w:eastAsia="仿宋_GB2312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仿宋_GB2312" w:eastAsia="仿宋_GB2312" w:hAnsi="Times New Roman" w:cs="Times New Roman" w:hint="eastAsia"/>
          <w:color w:val="000000"/>
          <w:sz w:val="28"/>
          <w:szCs w:val="28"/>
          <w:bdr w:val="none" w:sz="0" w:space="0" w:color="auto" w:frame="1"/>
        </w:rPr>
        <w:lastRenderedPageBreak/>
        <w:t>经统计、核对、公示、公布，</w:t>
      </w:r>
      <w:r w:rsidRPr="009C5C51">
        <w:rPr>
          <w:rFonts w:ascii="仿宋_GB2312" w:eastAsia="仿宋_GB2312" w:hAnsi="Times New Roman" w:cs="Times New Roman" w:hint="eastAsia"/>
          <w:color w:val="000000"/>
          <w:sz w:val="28"/>
          <w:szCs w:val="28"/>
          <w:bdr w:val="none" w:sz="0" w:space="0" w:color="auto" w:frame="1"/>
        </w:rPr>
        <w:t>校级奖励由</w:t>
      </w:r>
      <w:r>
        <w:rPr>
          <w:rFonts w:ascii="仿宋_GB2312" w:eastAsia="仿宋_GB2312" w:hAnsi="Times New Roman" w:cs="Times New Roman" w:hint="eastAsia"/>
          <w:color w:val="000000"/>
          <w:sz w:val="28"/>
          <w:szCs w:val="28"/>
          <w:bdr w:val="none" w:sz="0" w:space="0" w:color="auto" w:frame="1"/>
        </w:rPr>
        <w:t>学校统一发放给各个单位，再由各单位</w:t>
      </w:r>
      <w:r w:rsidRPr="009C5C51">
        <w:rPr>
          <w:rFonts w:ascii="仿宋_GB2312" w:eastAsia="仿宋_GB2312" w:hAnsi="Times New Roman" w:cs="Times New Roman" w:hint="eastAsia"/>
          <w:color w:val="000000"/>
          <w:sz w:val="28"/>
          <w:szCs w:val="28"/>
          <w:bdr w:val="none" w:sz="0" w:space="0" w:color="auto" w:frame="1"/>
        </w:rPr>
        <w:t>根据发文清单发放奖金到个人，个人</w:t>
      </w:r>
      <w:r>
        <w:rPr>
          <w:rFonts w:ascii="仿宋_GB2312" w:eastAsia="仿宋_GB2312" w:hAnsi="Times New Roman" w:cs="Times New Roman" w:hint="eastAsia"/>
          <w:color w:val="000000"/>
          <w:sz w:val="28"/>
          <w:szCs w:val="28"/>
          <w:bdr w:val="none" w:sz="0" w:space="0" w:color="auto" w:frame="1"/>
        </w:rPr>
        <w:t>可</w:t>
      </w:r>
      <w:r w:rsidRPr="009C5C51">
        <w:rPr>
          <w:rFonts w:ascii="仿宋_GB2312" w:eastAsia="仿宋_GB2312" w:hAnsi="Times New Roman" w:cs="Times New Roman" w:hint="eastAsia"/>
          <w:color w:val="000000"/>
          <w:sz w:val="28"/>
          <w:szCs w:val="28"/>
          <w:bdr w:val="none" w:sz="0" w:space="0" w:color="auto" w:frame="1"/>
        </w:rPr>
        <w:t>自行分配金额给成果的有关成员。</w:t>
      </w:r>
    </w:p>
    <w:p w:rsidR="00FE4D30" w:rsidRPr="003867A9" w:rsidRDefault="00A271BF" w:rsidP="008E7681">
      <w:pPr>
        <w:pStyle w:val="a7"/>
        <w:spacing w:before="0" w:beforeAutospacing="0" w:after="0" w:afterAutospacing="0" w:line="360" w:lineRule="auto"/>
        <w:ind w:firstLineChars="200" w:firstLine="562"/>
        <w:jc w:val="both"/>
        <w:rPr>
          <w:rFonts w:ascii="仿宋_GB2312" w:eastAsia="仿宋_GB2312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  <w:r>
        <w:rPr>
          <w:rFonts w:ascii="仿宋_GB2312" w:eastAsia="仿宋_GB2312" w:hAnsi="Times New Roman" w:cs="Times New Roman"/>
          <w:b/>
          <w:color w:val="000000"/>
          <w:sz w:val="28"/>
          <w:szCs w:val="28"/>
          <w:bdr w:val="none" w:sz="0" w:space="0" w:color="auto" w:frame="1"/>
        </w:rPr>
        <w:t>1</w:t>
      </w:r>
      <w:r w:rsidR="00947636">
        <w:rPr>
          <w:rFonts w:ascii="仿宋_GB2312" w:eastAsia="仿宋_GB2312" w:hAnsi="Times New Roman" w:cs="Times New Roman"/>
          <w:b/>
          <w:color w:val="000000"/>
          <w:sz w:val="28"/>
          <w:szCs w:val="28"/>
          <w:bdr w:val="none" w:sz="0" w:space="0" w:color="auto" w:frame="1"/>
        </w:rPr>
        <w:t>2</w:t>
      </w:r>
      <w:r w:rsidR="00FE4D30" w:rsidRPr="003867A9">
        <w:rPr>
          <w:rFonts w:ascii="仿宋_GB2312" w:eastAsia="仿宋_GB2312" w:hAnsi="Times New Roman" w:cs="Times New Roman" w:hint="eastAsia"/>
          <w:b/>
          <w:color w:val="000000"/>
          <w:sz w:val="28"/>
          <w:szCs w:val="28"/>
          <w:bdr w:val="none" w:sz="0" w:space="0" w:color="auto" w:frame="1"/>
        </w:rPr>
        <w:t>.奖金如何使用？</w:t>
      </w:r>
    </w:p>
    <w:p w:rsidR="00FE4D30" w:rsidRPr="009C5C51" w:rsidRDefault="00FE4D30" w:rsidP="008E7681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仿宋_GB2312" w:eastAsia="仿宋_GB2312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9C5C51">
        <w:rPr>
          <w:rFonts w:ascii="仿宋_GB2312" w:eastAsia="仿宋_GB2312" w:hAnsi="Times New Roman" w:cs="Times New Roman" w:hint="eastAsia"/>
          <w:color w:val="000000"/>
          <w:sz w:val="28"/>
          <w:szCs w:val="28"/>
          <w:bdr w:val="none" w:sz="0" w:space="0" w:color="auto" w:frame="1"/>
        </w:rPr>
        <w:t>可在学校财务系统申请酬金发放，发放给自己或成员均可。</w:t>
      </w:r>
    </w:p>
    <w:p w:rsidR="00FE4D30" w:rsidRPr="001C192E" w:rsidRDefault="00FE4D30" w:rsidP="008E7681">
      <w:pPr>
        <w:pStyle w:val="a7"/>
        <w:spacing w:before="0" w:beforeAutospacing="0" w:after="0" w:afterAutospacing="0" w:line="360" w:lineRule="auto"/>
        <w:ind w:firstLineChars="200" w:firstLine="480"/>
        <w:jc w:val="both"/>
        <w:rPr>
          <w:rFonts w:ascii="Times New Roman" w:eastAsia="仿宋_GB2312" w:hAnsi="Times New Roman" w:cs="Times New Roman"/>
          <w:color w:val="000000"/>
          <w:bdr w:val="none" w:sz="0" w:space="0" w:color="auto" w:frame="1"/>
        </w:rPr>
      </w:pPr>
    </w:p>
    <w:p w:rsidR="00FE4D30" w:rsidRPr="001C192E" w:rsidRDefault="00FE4D30" w:rsidP="008E7681">
      <w:pPr>
        <w:pStyle w:val="a7"/>
        <w:spacing w:before="0" w:beforeAutospacing="0" w:after="0" w:afterAutospacing="0" w:line="360" w:lineRule="auto"/>
        <w:ind w:firstLineChars="200" w:firstLine="420"/>
        <w:jc w:val="both"/>
        <w:rPr>
          <w:rFonts w:ascii="Times New Roman" w:hAnsi="Times New Roman" w:cs="Times New Roman"/>
          <w:color w:val="2E1C16"/>
          <w:sz w:val="21"/>
          <w:szCs w:val="21"/>
        </w:rPr>
      </w:pPr>
    </w:p>
    <w:p w:rsidR="00147B22" w:rsidRPr="00FE4D30" w:rsidRDefault="00147B22" w:rsidP="008E7681">
      <w:pPr>
        <w:spacing w:line="360" w:lineRule="auto"/>
        <w:ind w:firstLineChars="200" w:firstLine="420"/>
      </w:pPr>
    </w:p>
    <w:sectPr w:rsidR="00147B22" w:rsidRPr="00FE4D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431" w:rsidRDefault="00C43431" w:rsidP="00FE4D30">
      <w:r>
        <w:separator/>
      </w:r>
    </w:p>
  </w:endnote>
  <w:endnote w:type="continuationSeparator" w:id="0">
    <w:p w:rsidR="00C43431" w:rsidRDefault="00C43431" w:rsidP="00FE4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431" w:rsidRDefault="00C43431" w:rsidP="00FE4D30">
      <w:r>
        <w:separator/>
      </w:r>
    </w:p>
  </w:footnote>
  <w:footnote w:type="continuationSeparator" w:id="0">
    <w:p w:rsidR="00C43431" w:rsidRDefault="00C43431" w:rsidP="00FE4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8294E"/>
    <w:multiLevelType w:val="hybridMultilevel"/>
    <w:tmpl w:val="776AA542"/>
    <w:lvl w:ilvl="0" w:tplc="E8A476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AF2"/>
    <w:rsid w:val="00064D00"/>
    <w:rsid w:val="00147B22"/>
    <w:rsid w:val="0019414C"/>
    <w:rsid w:val="00281370"/>
    <w:rsid w:val="00384783"/>
    <w:rsid w:val="004126F4"/>
    <w:rsid w:val="004E6B3A"/>
    <w:rsid w:val="00500066"/>
    <w:rsid w:val="00520B0A"/>
    <w:rsid w:val="00555738"/>
    <w:rsid w:val="0057223B"/>
    <w:rsid w:val="005F037A"/>
    <w:rsid w:val="00656E36"/>
    <w:rsid w:val="006A4D85"/>
    <w:rsid w:val="006C7E5F"/>
    <w:rsid w:val="00725647"/>
    <w:rsid w:val="007A33BD"/>
    <w:rsid w:val="007A7C4E"/>
    <w:rsid w:val="007C1AE6"/>
    <w:rsid w:val="007F269C"/>
    <w:rsid w:val="008616F1"/>
    <w:rsid w:val="008A032B"/>
    <w:rsid w:val="008E7681"/>
    <w:rsid w:val="00947636"/>
    <w:rsid w:val="00993A2B"/>
    <w:rsid w:val="009D2C26"/>
    <w:rsid w:val="00A22B88"/>
    <w:rsid w:val="00A271BF"/>
    <w:rsid w:val="00A61D8E"/>
    <w:rsid w:val="00A90CB1"/>
    <w:rsid w:val="00B60AF2"/>
    <w:rsid w:val="00B95DB2"/>
    <w:rsid w:val="00BC1201"/>
    <w:rsid w:val="00C120A2"/>
    <w:rsid w:val="00C43431"/>
    <w:rsid w:val="00C91FF7"/>
    <w:rsid w:val="00CE3F49"/>
    <w:rsid w:val="00D049E6"/>
    <w:rsid w:val="00D16AD3"/>
    <w:rsid w:val="00E160E7"/>
    <w:rsid w:val="00E244FC"/>
    <w:rsid w:val="00E34583"/>
    <w:rsid w:val="00E47E86"/>
    <w:rsid w:val="00EF252D"/>
    <w:rsid w:val="00F2316E"/>
    <w:rsid w:val="00F42370"/>
    <w:rsid w:val="00F813B5"/>
    <w:rsid w:val="00FD565C"/>
    <w:rsid w:val="00FE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8BA1A4"/>
  <w15:chartTrackingRefBased/>
  <w15:docId w15:val="{97A32A75-2A76-4CE4-8325-B93DC11D3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4D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E4D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E4D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E4D30"/>
    <w:rPr>
      <w:sz w:val="18"/>
      <w:szCs w:val="18"/>
    </w:rPr>
  </w:style>
  <w:style w:type="paragraph" w:styleId="a7">
    <w:name w:val="Normal (Web)"/>
    <w:basedOn w:val="a"/>
    <w:uiPriority w:val="99"/>
    <w:unhideWhenUsed/>
    <w:rsid w:val="00FE4D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7F26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wsk.zju.edu.cn/kindupload/attached/file/20171127/20171127091419_10207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wsk.zju.edu.cn/kindupload/attached/file/20181123/20181123153158_8445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ZJTL7040A</dc:creator>
  <cp:keywords/>
  <dc:description/>
  <cp:lastModifiedBy>ZJTL7040A</cp:lastModifiedBy>
  <cp:revision>44</cp:revision>
  <dcterms:created xsi:type="dcterms:W3CDTF">2019-05-17T08:22:00Z</dcterms:created>
  <dcterms:modified xsi:type="dcterms:W3CDTF">2019-06-12T01:12:00Z</dcterms:modified>
</cp:coreProperties>
</file>