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6F" w:rsidRPr="00AE7BE0" w:rsidRDefault="001A5C6F" w:rsidP="00AE7BE0">
      <w:pPr>
        <w:jc w:val="both"/>
        <w:rPr>
          <w:rFonts w:ascii="仿宋_GB2312" w:eastAsia="仿宋_GB2312" w:hAnsi="宋体"/>
          <w:b/>
          <w:color w:val="0D0D0D"/>
          <w:sz w:val="28"/>
          <w:szCs w:val="28"/>
        </w:rPr>
      </w:pPr>
      <w:r w:rsidRPr="00AE7BE0">
        <w:rPr>
          <w:rFonts w:ascii="仿宋_GB2312" w:eastAsia="仿宋_GB2312" w:hAnsi="宋体" w:hint="eastAsia"/>
          <w:b/>
          <w:color w:val="0D0D0D"/>
          <w:sz w:val="28"/>
          <w:szCs w:val="28"/>
        </w:rPr>
        <w:t>附件</w:t>
      </w:r>
      <w:r w:rsidR="005B1B56">
        <w:rPr>
          <w:rFonts w:ascii="仿宋_GB2312" w:eastAsia="仿宋_GB2312" w:hAnsi="宋体"/>
          <w:b/>
          <w:color w:val="0D0D0D"/>
          <w:sz w:val="28"/>
          <w:szCs w:val="28"/>
        </w:rPr>
        <w:t>4</w:t>
      </w:r>
      <w:bookmarkStart w:id="0" w:name="_GoBack"/>
      <w:bookmarkEnd w:id="0"/>
      <w:r w:rsidRPr="00AE7BE0">
        <w:rPr>
          <w:rFonts w:ascii="仿宋_GB2312" w:eastAsia="仿宋_GB2312" w:hAnsi="宋体" w:hint="eastAsia"/>
          <w:b/>
          <w:color w:val="0D0D0D"/>
          <w:sz w:val="28"/>
          <w:szCs w:val="28"/>
        </w:rPr>
        <w:t>：</w:t>
      </w:r>
    </w:p>
    <w:p w:rsidR="00515D9A" w:rsidRPr="00AE7BE0" w:rsidRDefault="001A5C6F" w:rsidP="00AE7BE0">
      <w:pPr>
        <w:spacing w:line="220" w:lineRule="atLeast"/>
        <w:jc w:val="center"/>
        <w:rPr>
          <w:rFonts w:ascii="仿宋_GB2312" w:eastAsia="仿宋_GB2312" w:hAnsi="黑体" w:cs="黑体"/>
          <w:b/>
          <w:bCs/>
          <w:sz w:val="28"/>
          <w:szCs w:val="28"/>
        </w:rPr>
      </w:pPr>
      <w:r w:rsidRPr="00AE7BE0">
        <w:rPr>
          <w:rFonts w:ascii="仿宋_GB2312" w:eastAsia="仿宋_GB2312" w:hAnsi="黑体" w:cs="黑体" w:hint="eastAsia"/>
          <w:b/>
          <w:bCs/>
          <w:sz w:val="28"/>
          <w:szCs w:val="28"/>
        </w:rPr>
        <w:t>浙江大学经济学院 —— 哥伦比亚大学硕士双学位项目简介</w:t>
      </w:r>
    </w:p>
    <w:p w:rsidR="00515D9A" w:rsidRPr="00AE7BE0" w:rsidRDefault="00515D9A" w:rsidP="00AE7BE0">
      <w:pPr>
        <w:spacing w:line="220" w:lineRule="atLeast"/>
        <w:jc w:val="both"/>
        <w:rPr>
          <w:rFonts w:ascii="仿宋_GB2312" w:eastAsia="仿宋_GB2312" w:hAnsiTheme="minorEastAsia" w:cstheme="minorEastAsia"/>
          <w:sz w:val="28"/>
          <w:szCs w:val="28"/>
        </w:rPr>
      </w:pPr>
    </w:p>
    <w:p w:rsidR="00515D9A" w:rsidRPr="00AE7BE0" w:rsidRDefault="00710D44" w:rsidP="00710D44">
      <w:pPr>
        <w:spacing w:after="0" w:line="360" w:lineRule="auto"/>
        <w:ind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  <w:r w:rsidRPr="00710D44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>根据我院与哥伦比亚大学工程学院签订的双硕士项目协议，双方每年秋季启动金融工程、运筹学、管理科学硕士项目的联合培养。经济学院学生第一年在浙江大学学习，完成浙大培养方案规定课程；第二年赴哥伦比亚大学学习，完成哥大硕士项目规定课程。学生在顺利完成两校规定课程和相关学位要求后，可同时获取浙江大学和哥伦比亚大学硕士学位。该合作项目是我院与世界顶级大学成规模、制度化联合培养研究生的一次新探索。</w:t>
      </w:r>
    </w:p>
    <w:p w:rsidR="00515D9A" w:rsidRPr="00AE7BE0" w:rsidRDefault="00515D9A" w:rsidP="00AE7BE0">
      <w:pPr>
        <w:spacing w:after="0" w:line="360" w:lineRule="auto"/>
        <w:ind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一、申请条件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1. 基础资格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浙江大学经济学院硕士研究生，完成学籍注册。</w:t>
      </w:r>
    </w:p>
    <w:p w:rsidR="00515D9A" w:rsidRPr="00AE7BE0" w:rsidRDefault="001A5C6F" w:rsidP="00AE7BE0">
      <w:pPr>
        <w:numPr>
          <w:ilvl w:val="0"/>
          <w:numId w:val="1"/>
        </w:num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预修资格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bCs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Cs/>
          <w:color w:val="000000"/>
          <w:sz w:val="24"/>
          <w:szCs w:val="24"/>
          <w:lang w:bidi="ar"/>
        </w:rPr>
        <w:t>要求申请者有数量类本科学位或辅修学位，若不满足，则需预修过如下数量类课程：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Calculus courses        微积分类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Linear algebra          线性代数类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Optimization （model）  最优化分析（模型）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Probability             概率类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Statistics              统计类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 xml:space="preserve">ODE                     </w:t>
      </w:r>
      <w:hyperlink r:id="rId8" w:history="1">
        <w:r w:rsidRPr="00AE7BE0">
          <w:rPr>
            <w:rFonts w:ascii="仿宋_GB2312" w:eastAsia="仿宋_GB2312" w:hAnsiTheme="minorEastAsia" w:cstheme="minorEastAsia" w:hint="eastAsia"/>
            <w:sz w:val="24"/>
            <w:szCs w:val="24"/>
          </w:rPr>
          <w:t>常微分方程</w:t>
        </w:r>
      </w:hyperlink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Stochastic models       随机模型</w:t>
      </w:r>
    </w:p>
    <w:p w:rsidR="00515D9A" w:rsidRPr="00AE7BE0" w:rsidRDefault="001A5C6F" w:rsidP="00AE7BE0">
      <w:pPr>
        <w:spacing w:line="18" w:lineRule="atLeast"/>
        <w:ind w:firstLineChars="200" w:firstLine="480"/>
        <w:jc w:val="both"/>
        <w:rPr>
          <w:rFonts w:ascii="仿宋_GB2312" w:eastAsia="仿宋_GB2312" w:hAnsiTheme="minorEastAsia" w:cstheme="minorEastAsia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  <w:lang w:bidi="ar"/>
        </w:rPr>
        <w:t>- C/C++ or Python      计算机语言类</w:t>
      </w:r>
    </w:p>
    <w:p w:rsidR="00515D9A" w:rsidRPr="00AE7BE0" w:rsidRDefault="001A5C6F" w:rsidP="00AE7BE0">
      <w:pPr>
        <w:spacing w:line="220" w:lineRule="atLeast"/>
        <w:ind w:firstLineChars="200" w:firstLine="480"/>
        <w:jc w:val="both"/>
        <w:rPr>
          <w:rFonts w:ascii="仿宋_GB2312" w:eastAsia="仿宋_GB2312" w:hAnsiTheme="minorEastAsia" w:cstheme="minorEastAsia"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sz w:val="24"/>
          <w:szCs w:val="24"/>
        </w:rPr>
        <w:t>成绩要求： 最低 85 分  （90+ 为佳）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3. 英语水平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（1）申请者需要完成GRE考试，成绩达到325分以上；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（2）申请者需要完成TOEFL考试，成绩达到100分以上。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lastRenderedPageBreak/>
        <w:t>4. GPA 要求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Cs/>
          <w:color w:val="000000"/>
          <w:sz w:val="24"/>
          <w:szCs w:val="24"/>
          <w:lang w:bidi="ar"/>
        </w:rPr>
        <w:t>原则上，要求GPA在3.7分（4分制）以上，专业类课程单科成绩在85分以上</w:t>
      </w: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00000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注：浙江大学经济学院向哥伦比亚大学推荐入选申请者，最终是否接受的决定权仍然属于哥</w:t>
      </w:r>
      <w:r w:rsidRPr="00AE7BE0">
        <w:rPr>
          <w:rFonts w:ascii="仿宋_GB2312" w:eastAsia="仿宋_GB2312" w:hAnsiTheme="minorEastAsia" w:cstheme="minorEastAsia" w:hint="eastAsia"/>
          <w:b/>
          <w:bCs/>
          <w:color w:val="000000"/>
          <w:sz w:val="24"/>
          <w:szCs w:val="24"/>
          <w:lang w:bidi="ar"/>
        </w:rPr>
        <w:t>伦比亚大学。</w:t>
      </w:r>
    </w:p>
    <w:p w:rsidR="00515D9A" w:rsidRPr="00AE7BE0" w:rsidRDefault="00515D9A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00000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b/>
          <w:color w:val="000000"/>
          <w:sz w:val="24"/>
          <w:szCs w:val="24"/>
          <w:lang w:bidi="ar"/>
        </w:rPr>
        <w:t>二、申请材料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申请者提供如下申请材料进行报名：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（参考网址：http://ieor.columbia.edu/application）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（1）浙江大学经济学院海外交流项目申请表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（2）三份推荐信（英文）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（3）GRE成绩证明，TOEFL或IELTS成绩证明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（4）个人简历（中英文）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（5）大学与已修硕士课程成绩单原件（英文）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00000"/>
          <w:sz w:val="24"/>
          <w:szCs w:val="24"/>
          <w:lang w:bidi="ar"/>
        </w:rPr>
        <w:t>（6）预修课程证明（可直接在成绩单中体现）</w:t>
      </w:r>
    </w:p>
    <w:p w:rsidR="00515D9A" w:rsidRPr="00AE7BE0" w:rsidRDefault="00515D9A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</w:p>
    <w:p w:rsidR="00515D9A" w:rsidRPr="00AE7BE0" w:rsidRDefault="001A5C6F" w:rsidP="00AE7BE0">
      <w:pPr>
        <w:spacing w:after="0" w:line="360" w:lineRule="auto"/>
        <w:ind w:firstLineChars="200" w:firstLine="482"/>
        <w:jc w:val="both"/>
        <w:rPr>
          <w:rFonts w:ascii="仿宋_GB2312" w:eastAsia="仿宋_GB2312" w:hAnsiTheme="minorEastAsia" w:cstheme="minorEastAsia"/>
          <w:b/>
          <w:bCs/>
          <w:color w:val="040404"/>
          <w:sz w:val="24"/>
          <w:szCs w:val="24"/>
          <w:lang w:bidi="ar"/>
        </w:rPr>
      </w:pPr>
      <w:r w:rsidRPr="00AE7BE0">
        <w:rPr>
          <w:rFonts w:ascii="仿宋_GB2312" w:eastAsia="仿宋_GB2312" w:hAnsiTheme="minorEastAsia" w:cstheme="minorEastAsia" w:hint="eastAsia"/>
          <w:b/>
          <w:bCs/>
          <w:color w:val="040404"/>
          <w:sz w:val="24"/>
          <w:szCs w:val="24"/>
          <w:lang w:bidi="ar"/>
        </w:rPr>
        <w:t>三、费用</w:t>
      </w:r>
    </w:p>
    <w:p w:rsidR="00515D9A" w:rsidRPr="00AE7BE0" w:rsidRDefault="001A5C6F" w:rsidP="00AE7BE0">
      <w:pPr>
        <w:spacing w:after="0" w:line="360" w:lineRule="auto"/>
        <w:ind w:firstLineChars="200" w:firstLine="480"/>
        <w:jc w:val="both"/>
        <w:rPr>
          <w:rFonts w:ascii="仿宋_GB2312" w:eastAsia="仿宋_GB2312" w:hAnsiTheme="minorEastAsia" w:cstheme="minorEastAsia"/>
          <w:color w:val="040404"/>
          <w:sz w:val="24"/>
          <w:szCs w:val="24"/>
        </w:rPr>
      </w:pPr>
      <w:r w:rsidRPr="00AE7BE0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 xml:space="preserve">申请人在两地的学费(哥伦比亚大学学费参考链接 </w:t>
      </w:r>
      <w:hyperlink r:id="rId9" w:history="1">
        <w:r w:rsidRPr="00AE7BE0">
          <w:rPr>
            <w:rStyle w:val="a5"/>
            <w:rFonts w:ascii="仿宋_GB2312" w:eastAsia="仿宋_GB2312" w:hAnsiTheme="minorEastAsia" w:cstheme="minorEastAsia" w:hint="eastAsia"/>
            <w:sz w:val="24"/>
            <w:szCs w:val="24"/>
          </w:rPr>
          <w:t>http://sfs.columbia.edu/tuition-rates-and-fees</w:t>
        </w:r>
      </w:hyperlink>
      <w:r w:rsidRPr="00AE7BE0">
        <w:rPr>
          <w:rFonts w:ascii="仿宋_GB2312" w:eastAsia="仿宋_GB2312" w:hAnsiTheme="minorEastAsia" w:cstheme="minorEastAsia" w:hint="eastAsia"/>
          <w:color w:val="040404"/>
          <w:sz w:val="24"/>
          <w:szCs w:val="24"/>
          <w:lang w:bidi="ar"/>
        </w:rPr>
        <w:t>）、生活费、交通费等一切费用由申请者本人承担。</w:t>
      </w:r>
    </w:p>
    <w:sectPr w:rsidR="00515D9A" w:rsidRPr="00AE7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F8" w:rsidRDefault="00A856F8" w:rsidP="00AE7BE0">
      <w:pPr>
        <w:spacing w:after="0"/>
      </w:pPr>
      <w:r>
        <w:separator/>
      </w:r>
    </w:p>
  </w:endnote>
  <w:endnote w:type="continuationSeparator" w:id="0">
    <w:p w:rsidR="00A856F8" w:rsidRDefault="00A856F8" w:rsidP="00AE7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F8" w:rsidRDefault="00A856F8" w:rsidP="00AE7BE0">
      <w:pPr>
        <w:spacing w:after="0"/>
      </w:pPr>
      <w:r>
        <w:separator/>
      </w:r>
    </w:p>
  </w:footnote>
  <w:footnote w:type="continuationSeparator" w:id="0">
    <w:p w:rsidR="00A856F8" w:rsidRDefault="00A856F8" w:rsidP="00AE7B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DF53"/>
    <w:multiLevelType w:val="singleLevel"/>
    <w:tmpl w:val="2C08DF5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0018C"/>
    <w:rsid w:val="001A5C6F"/>
    <w:rsid w:val="00202040"/>
    <w:rsid w:val="002C07CE"/>
    <w:rsid w:val="00323B43"/>
    <w:rsid w:val="003D2FFD"/>
    <w:rsid w:val="003D37D8"/>
    <w:rsid w:val="00426133"/>
    <w:rsid w:val="004358AB"/>
    <w:rsid w:val="004C5466"/>
    <w:rsid w:val="00515D9A"/>
    <w:rsid w:val="005B1B56"/>
    <w:rsid w:val="00710D44"/>
    <w:rsid w:val="0081449A"/>
    <w:rsid w:val="008B7726"/>
    <w:rsid w:val="00A856F8"/>
    <w:rsid w:val="00AE7BE0"/>
    <w:rsid w:val="00D31D50"/>
    <w:rsid w:val="00E53B71"/>
    <w:rsid w:val="00F557DD"/>
    <w:rsid w:val="107A05BC"/>
    <w:rsid w:val="1E2D1641"/>
    <w:rsid w:val="34D84557"/>
    <w:rsid w:val="6BE51C3C"/>
    <w:rsid w:val="721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3B7E5-7E52-433C-9B6D-70E3CFE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Courier New" w:hAnsi="Courier New" w:cs="Courier New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character" w:styleId="HTML3">
    <w:name w:val="HTML Code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Courier New" w:hAnsi="Courier New" w:cs="Courier New" w:hint="default"/>
    </w:rPr>
  </w:style>
  <w:style w:type="paragraph" w:styleId="a6">
    <w:name w:val="header"/>
    <w:basedOn w:val="a"/>
    <w:link w:val="Char"/>
    <w:uiPriority w:val="99"/>
    <w:unhideWhenUsed/>
    <w:rsid w:val="00AE7B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7BE0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7B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7BE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Users/Administrator/AppData/Local/youdao/dict/Application/7.2.0.0703/resultui/dict/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fs.columbia.edu/tuition-rates-and-fee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ASUS A6521</cp:lastModifiedBy>
  <cp:revision>5</cp:revision>
  <dcterms:created xsi:type="dcterms:W3CDTF">2020-05-22T03:07:00Z</dcterms:created>
  <dcterms:modified xsi:type="dcterms:W3CDTF">2020-05-22T04:58:00Z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