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002A" w:rsidRPr="002D75A3" w:rsidRDefault="0066002A" w:rsidP="006E39F8">
      <w:pPr>
        <w:widowControl/>
        <w:rPr>
          <w:rFonts w:ascii="仿宋_GB2312" w:eastAsia="仿宋_GB2312" w:hAnsi="宋体"/>
          <w:b/>
          <w:color w:val="0D0D0D"/>
          <w:sz w:val="28"/>
          <w:szCs w:val="28"/>
        </w:rPr>
      </w:pPr>
      <w:r w:rsidRPr="002D75A3">
        <w:rPr>
          <w:rFonts w:ascii="仿宋_GB2312" w:eastAsia="仿宋_GB2312" w:hAnsi="宋体" w:hint="eastAsia"/>
          <w:b/>
          <w:color w:val="0D0D0D"/>
          <w:sz w:val="28"/>
          <w:szCs w:val="28"/>
        </w:rPr>
        <w:t>附件</w:t>
      </w:r>
      <w:r w:rsidR="00774CB4" w:rsidRPr="002D75A3">
        <w:rPr>
          <w:rFonts w:ascii="仿宋_GB2312" w:eastAsia="仿宋_GB2312" w:hAnsi="宋体" w:hint="eastAsia"/>
          <w:b/>
          <w:color w:val="0D0D0D"/>
          <w:sz w:val="28"/>
          <w:szCs w:val="28"/>
        </w:rPr>
        <w:t>3</w:t>
      </w:r>
      <w:r w:rsidRPr="002D75A3">
        <w:rPr>
          <w:rFonts w:ascii="仿宋_GB2312" w:eastAsia="仿宋_GB2312" w:hAnsi="宋体" w:hint="eastAsia"/>
          <w:b/>
          <w:color w:val="0D0D0D"/>
          <w:sz w:val="28"/>
          <w:szCs w:val="28"/>
        </w:rPr>
        <w:t>：</w:t>
      </w:r>
    </w:p>
    <w:p w:rsidR="0066002A" w:rsidRPr="002D75A3" w:rsidRDefault="0066002A" w:rsidP="006E39F8">
      <w:pPr>
        <w:widowControl/>
        <w:spacing w:line="360" w:lineRule="auto"/>
        <w:jc w:val="center"/>
        <w:rPr>
          <w:rFonts w:ascii="仿宋_GB2312" w:eastAsia="仿宋_GB2312" w:hAnsi="宋体"/>
          <w:b/>
          <w:color w:val="0D0D0D"/>
          <w:sz w:val="28"/>
          <w:szCs w:val="28"/>
        </w:rPr>
      </w:pPr>
      <w:r w:rsidRPr="002D75A3">
        <w:rPr>
          <w:rFonts w:ascii="仿宋_GB2312" w:eastAsia="仿宋_GB2312" w:hAnsi="宋体" w:hint="eastAsia"/>
          <w:b/>
          <w:color w:val="0D0D0D"/>
          <w:sz w:val="28"/>
          <w:szCs w:val="28"/>
        </w:rPr>
        <w:t>浙江大学经济学院第十</w:t>
      </w:r>
      <w:r w:rsidR="00774CB4" w:rsidRPr="002D75A3">
        <w:rPr>
          <w:rFonts w:ascii="仿宋_GB2312" w:eastAsia="仿宋_GB2312" w:hAnsi="宋体" w:hint="eastAsia"/>
          <w:b/>
          <w:color w:val="0D0D0D"/>
          <w:sz w:val="28"/>
          <w:szCs w:val="28"/>
        </w:rPr>
        <w:t>五</w:t>
      </w:r>
      <w:r w:rsidRPr="002D75A3">
        <w:rPr>
          <w:rFonts w:ascii="仿宋_GB2312" w:eastAsia="仿宋_GB2312" w:hAnsi="宋体" w:hint="eastAsia"/>
          <w:b/>
          <w:color w:val="0D0D0D"/>
          <w:sz w:val="28"/>
          <w:szCs w:val="28"/>
        </w:rPr>
        <w:t>届（20</w:t>
      </w:r>
      <w:r w:rsidR="00774CB4" w:rsidRPr="002D75A3">
        <w:rPr>
          <w:rFonts w:ascii="仿宋_GB2312" w:eastAsia="仿宋_GB2312" w:hAnsi="宋体" w:hint="eastAsia"/>
          <w:b/>
          <w:color w:val="0D0D0D"/>
          <w:sz w:val="28"/>
          <w:szCs w:val="28"/>
        </w:rPr>
        <w:t>20</w:t>
      </w:r>
      <w:r w:rsidRPr="002D75A3">
        <w:rPr>
          <w:rFonts w:ascii="仿宋_GB2312" w:eastAsia="仿宋_GB2312" w:hAnsi="宋体" w:hint="eastAsia"/>
          <w:b/>
          <w:color w:val="0D0D0D"/>
          <w:sz w:val="28"/>
          <w:szCs w:val="28"/>
        </w:rPr>
        <w:t>年）“康韵”民营经济学术</w:t>
      </w:r>
    </w:p>
    <w:p w:rsidR="0066002A" w:rsidRPr="002D75A3" w:rsidRDefault="0066002A" w:rsidP="006E39F8">
      <w:pPr>
        <w:widowControl/>
        <w:spacing w:line="360" w:lineRule="auto"/>
        <w:jc w:val="center"/>
        <w:rPr>
          <w:rFonts w:ascii="仿宋_GB2312" w:eastAsia="仿宋_GB2312" w:hAnsi="宋体"/>
          <w:b/>
          <w:color w:val="0D0D0D"/>
          <w:sz w:val="28"/>
          <w:szCs w:val="28"/>
        </w:rPr>
      </w:pPr>
      <w:r w:rsidRPr="002D75A3">
        <w:rPr>
          <w:rFonts w:ascii="仿宋_GB2312" w:eastAsia="仿宋_GB2312" w:hAnsi="宋体" w:hint="eastAsia"/>
          <w:b/>
          <w:color w:val="0D0D0D"/>
          <w:sz w:val="28"/>
          <w:szCs w:val="28"/>
        </w:rPr>
        <w:t>夏令营师资介绍</w:t>
      </w:r>
    </w:p>
    <w:p w:rsidR="0066002A" w:rsidRPr="002D75A3" w:rsidRDefault="0066002A" w:rsidP="006E39F8">
      <w:pPr>
        <w:widowControl/>
        <w:spacing w:line="360" w:lineRule="auto"/>
        <w:rPr>
          <w:rFonts w:ascii="仿宋_GB2312" w:eastAsia="仿宋_GB2312" w:hAnsi="宋体" w:cs="宋体"/>
          <w:b/>
          <w:color w:val="000000"/>
          <w:kern w:val="0"/>
          <w:sz w:val="24"/>
          <w:szCs w:val="24"/>
        </w:rPr>
      </w:pPr>
    </w:p>
    <w:p w:rsidR="0066002A" w:rsidRPr="002D75A3" w:rsidRDefault="0066002A" w:rsidP="006E39F8">
      <w:pPr>
        <w:widowControl/>
        <w:spacing w:line="360" w:lineRule="auto"/>
        <w:ind w:firstLineChars="200" w:firstLine="482"/>
        <w:rPr>
          <w:rFonts w:ascii="仿宋_GB2312" w:eastAsia="仿宋_GB2312" w:hAnsi="宋体" w:cs="宋体"/>
          <w:color w:val="0D0D0D"/>
          <w:kern w:val="0"/>
          <w:sz w:val="24"/>
          <w:szCs w:val="24"/>
        </w:rPr>
      </w:pPr>
      <w:r w:rsidRPr="002D75A3">
        <w:rPr>
          <w:rFonts w:ascii="仿宋_GB2312" w:eastAsia="仿宋_GB2312" w:hAnsi="宋体" w:cs="宋体" w:hint="eastAsia"/>
          <w:b/>
          <w:color w:val="0D0D0D"/>
          <w:kern w:val="0"/>
          <w:sz w:val="24"/>
          <w:szCs w:val="24"/>
        </w:rPr>
        <w:t>张俊森，</w:t>
      </w:r>
      <w:r w:rsidR="00C237B9" w:rsidRPr="002D75A3">
        <w:rPr>
          <w:rFonts w:ascii="仿宋_GB2312" w:eastAsia="仿宋_GB2312" w:hAnsi="宋体" w:cs="宋体" w:hint="eastAsia"/>
          <w:color w:val="0D0D0D"/>
          <w:kern w:val="0"/>
          <w:sz w:val="24"/>
          <w:szCs w:val="24"/>
        </w:rPr>
        <w:t>世界计量经济学会院士，</w:t>
      </w:r>
      <w:r w:rsidRPr="002D75A3">
        <w:rPr>
          <w:rFonts w:ascii="仿宋_GB2312" w:eastAsia="仿宋_GB2312" w:hAnsi="宋体" w:cs="宋体" w:hint="eastAsia"/>
          <w:color w:val="0D0D0D"/>
          <w:kern w:val="0"/>
          <w:sz w:val="24"/>
          <w:szCs w:val="24"/>
        </w:rPr>
        <w:t>中国杰出的经济学家，</w:t>
      </w:r>
      <w:r w:rsidR="00C237B9">
        <w:rPr>
          <w:rFonts w:ascii="仿宋_GB2312" w:eastAsia="仿宋_GB2312" w:hAnsi="宋体" w:cs="宋体" w:hint="eastAsia"/>
          <w:color w:val="0D0D0D"/>
          <w:kern w:val="0"/>
          <w:sz w:val="24"/>
          <w:szCs w:val="24"/>
        </w:rPr>
        <w:t>浙江大学文科资深教授</w:t>
      </w:r>
      <w:r w:rsidR="0071419A">
        <w:rPr>
          <w:rFonts w:ascii="仿宋_GB2312" w:eastAsia="仿宋_GB2312" w:hAnsi="宋体" w:cs="宋体" w:hint="eastAsia"/>
          <w:color w:val="0D0D0D"/>
          <w:kern w:val="0"/>
          <w:sz w:val="24"/>
          <w:szCs w:val="24"/>
        </w:rPr>
        <w:t>，</w:t>
      </w:r>
      <w:r w:rsidR="0071419A" w:rsidRPr="0071419A">
        <w:rPr>
          <w:rFonts w:ascii="仿宋_GB2312" w:eastAsia="仿宋_GB2312" w:hAnsi="宋体" w:cs="宋体" w:hint="eastAsia"/>
          <w:color w:val="0D0D0D"/>
          <w:kern w:val="0"/>
          <w:sz w:val="24"/>
          <w:szCs w:val="24"/>
        </w:rPr>
        <w:t>国际顶级期刊《</w:t>
      </w:r>
      <w:r w:rsidR="0071419A" w:rsidRPr="0071419A">
        <w:rPr>
          <w:rFonts w:ascii="仿宋_GB2312" w:eastAsia="仿宋_GB2312" w:hAnsi="宋体" w:cs="宋体"/>
          <w:color w:val="0D0D0D"/>
          <w:kern w:val="0"/>
          <w:sz w:val="24"/>
          <w:szCs w:val="24"/>
        </w:rPr>
        <w:t>Journal of Population Economics》和《Journal of Human Resources》</w:t>
      </w:r>
      <w:r w:rsidR="0071419A">
        <w:rPr>
          <w:rFonts w:ascii="仿宋_GB2312" w:eastAsia="仿宋_GB2312" w:hAnsi="宋体" w:cs="宋体" w:hint="eastAsia"/>
          <w:color w:val="0D0D0D"/>
          <w:kern w:val="0"/>
          <w:sz w:val="24"/>
          <w:szCs w:val="24"/>
        </w:rPr>
        <w:t>主编</w:t>
      </w:r>
      <w:r w:rsidR="00C237B9">
        <w:rPr>
          <w:rFonts w:ascii="仿宋_GB2312" w:eastAsia="仿宋_GB2312" w:hAnsi="宋体" w:cs="宋体" w:hint="eastAsia"/>
          <w:color w:val="0D0D0D"/>
          <w:kern w:val="0"/>
          <w:sz w:val="24"/>
          <w:szCs w:val="24"/>
        </w:rPr>
        <w:t>。曾</w:t>
      </w:r>
      <w:r w:rsidRPr="002D75A3">
        <w:rPr>
          <w:rFonts w:ascii="仿宋_GB2312" w:eastAsia="仿宋_GB2312" w:hAnsi="宋体" w:cs="宋体" w:hint="eastAsia"/>
          <w:color w:val="0D0D0D"/>
          <w:kern w:val="0"/>
          <w:sz w:val="24"/>
          <w:szCs w:val="24"/>
        </w:rPr>
        <w:t>任香港中文大学经济学系系主任</w:t>
      </w:r>
      <w:r w:rsidR="006E39F8" w:rsidRPr="006E39F8">
        <w:rPr>
          <w:rFonts w:ascii="仿宋_GB2312" w:eastAsia="仿宋_GB2312" w:hAnsi="宋体" w:cs="宋体" w:hint="eastAsia"/>
          <w:color w:val="0D0D0D"/>
          <w:kern w:val="0"/>
          <w:sz w:val="24"/>
          <w:szCs w:val="24"/>
        </w:rPr>
        <w:t>、</w:t>
      </w:r>
      <w:r w:rsidRPr="002D75A3">
        <w:rPr>
          <w:rFonts w:ascii="仿宋_GB2312" w:eastAsia="仿宋_GB2312" w:hAnsi="宋体" w:cs="宋体" w:hint="eastAsia"/>
          <w:color w:val="0D0D0D"/>
          <w:kern w:val="0"/>
          <w:sz w:val="24"/>
          <w:szCs w:val="24"/>
        </w:rPr>
        <w:t>香港经济学会会长、香港政府中央政策组兼职成员、香港政府策略发展委员会成员等职务。在国际知名期刊上发表论文100余篇，其中TOP5的杂志《Journal of Political Economy》发表论文4篇，《Review of Economic Studies》发表论文1篇。2000年在由欧洲经济学与统计学研究中心（ECARES）根据Econlit数据库索引（1994-1998年期间）排名的前1000位经济学家中位列第357，在亚洲位列第5，曾获“孙冶方经济科学奖”。主要研究领域：劳动经济学、发展经济学、中国经济。</w:t>
      </w:r>
    </w:p>
    <w:p w:rsidR="0066002A" w:rsidRPr="002D75A3" w:rsidRDefault="0066002A" w:rsidP="006E39F8">
      <w:pPr>
        <w:widowControl/>
        <w:spacing w:line="360" w:lineRule="auto"/>
        <w:ind w:firstLineChars="200" w:firstLine="480"/>
        <w:rPr>
          <w:rFonts w:ascii="仿宋_GB2312" w:eastAsia="仿宋_GB2312" w:hAnsi="宋体" w:cs="宋体"/>
          <w:color w:val="0D0D0D"/>
          <w:kern w:val="0"/>
          <w:sz w:val="24"/>
          <w:szCs w:val="24"/>
        </w:rPr>
      </w:pPr>
    </w:p>
    <w:p w:rsidR="0066002A" w:rsidRPr="002D75A3" w:rsidRDefault="0066002A" w:rsidP="006E39F8">
      <w:pPr>
        <w:spacing w:line="360" w:lineRule="auto"/>
        <w:ind w:firstLineChars="200" w:firstLine="482"/>
        <w:rPr>
          <w:rFonts w:ascii="仿宋_GB2312" w:eastAsia="仿宋_GB2312" w:hAnsi="宋体" w:cs="宋体"/>
          <w:color w:val="0D0D0D"/>
          <w:kern w:val="0"/>
          <w:sz w:val="24"/>
          <w:szCs w:val="24"/>
        </w:rPr>
      </w:pPr>
      <w:r w:rsidRPr="002D75A3">
        <w:rPr>
          <w:rFonts w:ascii="仿宋_GB2312" w:eastAsia="仿宋_GB2312" w:hAnsi="宋体" w:cs="宋体" w:hint="eastAsia"/>
          <w:b/>
          <w:color w:val="0D0D0D"/>
          <w:sz w:val="24"/>
          <w:szCs w:val="24"/>
        </w:rPr>
        <w:t>史晋川，</w:t>
      </w:r>
      <w:r w:rsidR="0071419A" w:rsidRPr="002D75A3">
        <w:rPr>
          <w:rFonts w:ascii="仿宋_GB2312" w:eastAsia="仿宋_GB2312" w:hAnsi="宋体" w:cs="宋体" w:hint="eastAsia"/>
          <w:color w:val="0D0D0D"/>
          <w:kern w:val="0"/>
          <w:sz w:val="24"/>
          <w:szCs w:val="24"/>
        </w:rPr>
        <w:t>浙江大学文科资深教授</w:t>
      </w:r>
      <w:r w:rsidR="006E39F8">
        <w:rPr>
          <w:rFonts w:ascii="仿宋_GB2312" w:eastAsia="仿宋_GB2312" w:hAnsi="宋体" w:cs="宋体" w:hint="eastAsia"/>
          <w:color w:val="0D0D0D"/>
          <w:kern w:val="0"/>
          <w:sz w:val="24"/>
          <w:szCs w:val="24"/>
        </w:rPr>
        <w:t>，</w:t>
      </w:r>
      <w:r w:rsidRPr="002D75A3">
        <w:rPr>
          <w:rFonts w:ascii="仿宋_GB2312" w:eastAsia="仿宋_GB2312" w:hAnsi="宋体" w:cs="宋体" w:hint="eastAsia"/>
          <w:color w:val="0D0D0D"/>
          <w:kern w:val="0"/>
          <w:sz w:val="24"/>
          <w:szCs w:val="24"/>
        </w:rPr>
        <w:t>博士生导师，国家级哲学社会科学领军人才，国务院政府特殊津贴专家，教育部社会科学委员会委员，</w:t>
      </w:r>
      <w:r w:rsidR="00D549EF">
        <w:rPr>
          <w:rFonts w:ascii="仿宋_GB2312" w:eastAsia="仿宋_GB2312" w:hAnsi="宋体" w:cs="宋体" w:hint="eastAsia"/>
          <w:color w:val="0D0D0D"/>
          <w:kern w:val="0"/>
          <w:sz w:val="24"/>
          <w:szCs w:val="24"/>
        </w:rPr>
        <w:t>浙江大学金融研究院院长，</w:t>
      </w:r>
      <w:r w:rsidRPr="002D75A3">
        <w:rPr>
          <w:rFonts w:ascii="仿宋_GB2312" w:eastAsia="仿宋_GB2312" w:hAnsi="宋体" w:cs="宋体" w:hint="eastAsia"/>
          <w:color w:val="0D0D0D"/>
          <w:kern w:val="0"/>
          <w:sz w:val="24"/>
          <w:szCs w:val="24"/>
        </w:rPr>
        <w:t>兼任浙江省人民政府咨询委员会副主任。承担国家社科重大课题和国家重大规划课题等研究项目12项；出版学术专著18部，在SSCI及国内权威和一级学术期刊发表论文120余篇；参加了浙江省“七·五”至“十三·五”发展规划的研究咨询工作。获中国农村发展研究奖和首届张培刚发展经济学优秀成果奖，及省部级突出学术贡献奖等学术成果奖励12项，2009年入选“影响新中国经济建设的100位经济学家”,2014年入选国家哲学社会科学领军人才（“万人计划”）。主要研究领域为宏观经济理论、法律经济学、民营经济与区域经济发展。</w:t>
      </w:r>
    </w:p>
    <w:p w:rsidR="0066002A" w:rsidRPr="002D75A3" w:rsidRDefault="0066002A" w:rsidP="006E39F8">
      <w:pPr>
        <w:spacing w:line="360" w:lineRule="auto"/>
        <w:ind w:firstLineChars="200" w:firstLine="480"/>
        <w:rPr>
          <w:rFonts w:ascii="仿宋_GB2312" w:eastAsia="仿宋_GB2312" w:hAnsi="宋体" w:cs="宋体"/>
          <w:color w:val="0D0D0D"/>
          <w:sz w:val="24"/>
          <w:szCs w:val="24"/>
        </w:rPr>
      </w:pPr>
    </w:p>
    <w:p w:rsidR="0066002A" w:rsidRPr="002D75A3" w:rsidRDefault="0066002A" w:rsidP="006E39F8">
      <w:pPr>
        <w:widowControl/>
        <w:spacing w:line="360" w:lineRule="auto"/>
        <w:rPr>
          <w:rFonts w:ascii="仿宋_GB2312" w:eastAsia="仿宋_GB2312" w:hAnsi="宋体" w:cs="宋体"/>
          <w:color w:val="0D0D0D"/>
          <w:kern w:val="0"/>
          <w:sz w:val="24"/>
          <w:szCs w:val="24"/>
        </w:rPr>
      </w:pPr>
      <w:r w:rsidRPr="002D75A3">
        <w:rPr>
          <w:rFonts w:ascii="仿宋_GB2312" w:eastAsia="仿宋_GB2312" w:hAnsi="宋体" w:cs="宋体" w:hint="eastAsia"/>
          <w:color w:val="0D0D0D"/>
          <w:kern w:val="0"/>
          <w:sz w:val="24"/>
          <w:szCs w:val="24"/>
        </w:rPr>
        <w:t> </w:t>
      </w:r>
      <w:r w:rsidRPr="002D75A3">
        <w:rPr>
          <w:rFonts w:ascii="仿宋_GB2312" w:eastAsia="仿宋_GB2312" w:hAnsi="宋体" w:cs="宋体" w:hint="eastAsia"/>
          <w:color w:val="0D0D0D"/>
          <w:kern w:val="0"/>
          <w:sz w:val="24"/>
          <w:szCs w:val="24"/>
        </w:rPr>
        <w:t xml:space="preserve"> </w:t>
      </w:r>
      <w:r w:rsidRPr="002D75A3">
        <w:rPr>
          <w:rFonts w:ascii="仿宋_GB2312" w:eastAsia="仿宋_GB2312" w:hAnsi="宋体" w:cs="宋体" w:hint="eastAsia"/>
          <w:b/>
          <w:color w:val="0D0D0D"/>
          <w:kern w:val="0"/>
          <w:sz w:val="24"/>
          <w:szCs w:val="24"/>
        </w:rPr>
        <w:t xml:space="preserve"> 黄先海，</w:t>
      </w:r>
      <w:r w:rsidR="0071419A" w:rsidRPr="002D75A3">
        <w:rPr>
          <w:rFonts w:ascii="仿宋_GB2312" w:eastAsia="仿宋_GB2312" w:hAnsi="宋体" w:cs="宋体" w:hint="eastAsia"/>
          <w:color w:val="0D0D0D"/>
          <w:kern w:val="0"/>
          <w:sz w:val="24"/>
          <w:szCs w:val="24"/>
        </w:rPr>
        <w:t>教育部“长江学者”特聘教授、</w:t>
      </w:r>
      <w:r w:rsidRPr="002D75A3">
        <w:rPr>
          <w:rFonts w:ascii="仿宋_GB2312" w:eastAsia="仿宋_GB2312" w:hAnsi="宋体" w:cs="宋体" w:hint="eastAsia"/>
          <w:color w:val="0D0D0D"/>
          <w:kern w:val="0"/>
          <w:sz w:val="24"/>
          <w:szCs w:val="24"/>
        </w:rPr>
        <w:t>博士生导师，现为浙江大学经济学院院长、党委副书记。国家“万人计划”领军人才，国家有突出贡献中青年专家、“百千万人才工程”国家级人选。在《中国社会科学》、《经济研究》、《管理世界》等期刊杂志上发表学术论文80余篇，已先后主持国家社科基金重大项目</w:t>
      </w:r>
      <w:r w:rsidRPr="002D75A3">
        <w:rPr>
          <w:rFonts w:ascii="仿宋_GB2312" w:eastAsia="仿宋_GB2312" w:hAnsi="宋体" w:cs="宋体" w:hint="eastAsia"/>
          <w:color w:val="0D0D0D"/>
          <w:kern w:val="0"/>
          <w:sz w:val="24"/>
          <w:szCs w:val="24"/>
        </w:rPr>
        <w:lastRenderedPageBreak/>
        <w:t>等省部级以上课题10余项，获得省部级以上奖励10余项。现为全国国际商务专业学位研究生教育指导委员会委员、中国世界经济学会副会长、中国美国经济学会副会长、浙江省国际经济贸易学会会长。主要研究领域为国际贸易学、世界经济、产业经济学。</w:t>
      </w:r>
    </w:p>
    <w:p w:rsidR="0066002A" w:rsidRPr="002D75A3" w:rsidRDefault="0066002A" w:rsidP="006E39F8">
      <w:pPr>
        <w:widowControl/>
        <w:spacing w:line="360" w:lineRule="auto"/>
        <w:rPr>
          <w:rFonts w:ascii="仿宋_GB2312" w:eastAsia="仿宋_GB2312" w:hAnsi="宋体"/>
          <w:color w:val="0D0D0D"/>
          <w:sz w:val="24"/>
          <w:szCs w:val="24"/>
        </w:rPr>
      </w:pPr>
    </w:p>
    <w:p w:rsidR="0066002A" w:rsidRPr="002D75A3" w:rsidRDefault="0066002A" w:rsidP="006E39F8">
      <w:pPr>
        <w:spacing w:line="360" w:lineRule="auto"/>
        <w:ind w:firstLineChars="200" w:firstLine="482"/>
        <w:rPr>
          <w:rFonts w:ascii="仿宋_GB2312" w:eastAsia="仿宋_GB2312" w:hAnsi="宋体" w:cs="宋体"/>
          <w:color w:val="0D0D0D"/>
          <w:kern w:val="0"/>
          <w:sz w:val="24"/>
          <w:szCs w:val="24"/>
        </w:rPr>
      </w:pPr>
      <w:r w:rsidRPr="002D75A3">
        <w:rPr>
          <w:rFonts w:ascii="仿宋_GB2312" w:eastAsia="仿宋_GB2312" w:hAnsi="宋体" w:cs="宋体" w:hint="eastAsia"/>
          <w:b/>
          <w:color w:val="0D0D0D"/>
          <w:kern w:val="0"/>
          <w:sz w:val="24"/>
          <w:szCs w:val="24"/>
        </w:rPr>
        <w:t>金雪军</w:t>
      </w:r>
      <w:r w:rsidRPr="002D75A3">
        <w:rPr>
          <w:rFonts w:ascii="仿宋_GB2312" w:eastAsia="仿宋_GB2312" w:hAnsi="宋体" w:cs="宋体" w:hint="eastAsia"/>
          <w:color w:val="0D0D0D"/>
          <w:kern w:val="0"/>
          <w:sz w:val="24"/>
          <w:szCs w:val="24"/>
        </w:rPr>
        <w:t>，</w:t>
      </w:r>
      <w:r w:rsidR="00940C00" w:rsidRPr="00AD1CB8">
        <w:rPr>
          <w:rFonts w:ascii="仿宋_GB2312" w:eastAsia="仿宋_GB2312" w:hAnsi="宋体" w:cs="宋体" w:hint="eastAsia"/>
          <w:color w:val="0D0D0D"/>
          <w:kern w:val="0"/>
          <w:sz w:val="24"/>
          <w:szCs w:val="24"/>
        </w:rPr>
        <w:t>浙江大学</w:t>
      </w:r>
      <w:r w:rsidR="0071419A" w:rsidRPr="002D75A3">
        <w:rPr>
          <w:rFonts w:ascii="仿宋_GB2312" w:eastAsia="仿宋_GB2312" w:hAnsi="宋体" w:cs="宋体" w:hint="eastAsia"/>
          <w:color w:val="0D0D0D"/>
          <w:kern w:val="0"/>
          <w:sz w:val="24"/>
          <w:szCs w:val="24"/>
        </w:rPr>
        <w:t>求是特聘教授</w:t>
      </w:r>
      <w:r w:rsidRPr="002D75A3">
        <w:rPr>
          <w:rFonts w:ascii="仿宋_GB2312" w:eastAsia="仿宋_GB2312" w:hAnsi="宋体" w:cs="宋体" w:hint="eastAsia"/>
          <w:color w:val="0D0D0D"/>
          <w:kern w:val="0"/>
          <w:sz w:val="24"/>
          <w:szCs w:val="24"/>
        </w:rPr>
        <w:t>、博士生导师，浙江省特级专家，浙大</w:t>
      </w:r>
      <w:r w:rsidR="0071419A">
        <w:rPr>
          <w:rFonts w:ascii="仿宋_GB2312" w:eastAsia="仿宋_GB2312" w:hAnsi="宋体" w:cs="宋体" w:hint="eastAsia"/>
          <w:color w:val="0D0D0D"/>
          <w:kern w:val="0"/>
          <w:sz w:val="24"/>
          <w:szCs w:val="24"/>
        </w:rPr>
        <w:t>资产管理</w:t>
      </w:r>
      <w:r w:rsidRPr="002D75A3">
        <w:rPr>
          <w:rFonts w:ascii="仿宋_GB2312" w:eastAsia="仿宋_GB2312" w:hAnsi="宋体" w:cs="宋体" w:hint="eastAsia"/>
          <w:color w:val="0D0D0D"/>
          <w:kern w:val="0"/>
          <w:sz w:val="24"/>
          <w:szCs w:val="24"/>
        </w:rPr>
        <w:t>研究中心主任、工程师学院互联网金融分院院长、金融研究院学术委员会主任、公共政策研究院执行院长，系浙江省政府咨询委员会委员、浙江大学学术委员会委员、社科学部学术委员会副主任、浙江省高校财政金融专业教学指导委员会主任委员、省国际金融学会会长、省区块链技术应用协会会长、中国社会经济系统工程学会副理事长、全国经济复杂性跨学科研究会副理事长、中国金融学会常务理事，国务院政府特殊津贴专家、浙江省有突出贡献中青年专家、国家社会科学基金重大项目首席专家、国家自然科学基金应急团队项目总负责人，全国百篇优秀博士论文指导教师。主要研究领域：金融理论与政策、互联网金融与新金融、对外经济理论、政府经济理论。</w:t>
      </w:r>
    </w:p>
    <w:p w:rsidR="0066002A" w:rsidRPr="002D75A3" w:rsidRDefault="0066002A" w:rsidP="006E39F8">
      <w:pPr>
        <w:spacing w:line="360" w:lineRule="auto"/>
        <w:ind w:firstLineChars="200" w:firstLine="480"/>
        <w:rPr>
          <w:rFonts w:ascii="仿宋_GB2312" w:eastAsia="仿宋_GB2312" w:hAnsi="宋体" w:cs="宋体"/>
          <w:color w:val="000000"/>
          <w:kern w:val="0"/>
          <w:sz w:val="24"/>
          <w:szCs w:val="24"/>
        </w:rPr>
      </w:pPr>
    </w:p>
    <w:p w:rsidR="0066002A" w:rsidRPr="002D75A3" w:rsidRDefault="0066002A" w:rsidP="006E39F8">
      <w:pPr>
        <w:widowControl/>
        <w:spacing w:line="360" w:lineRule="auto"/>
        <w:ind w:firstLineChars="200" w:firstLine="482"/>
        <w:rPr>
          <w:rFonts w:ascii="仿宋_GB2312" w:eastAsia="仿宋_GB2312" w:hAnsi="宋体" w:cs="宋体"/>
          <w:color w:val="000000"/>
          <w:kern w:val="0"/>
          <w:sz w:val="24"/>
          <w:szCs w:val="24"/>
        </w:rPr>
      </w:pPr>
      <w:r w:rsidRPr="002D75A3">
        <w:rPr>
          <w:rFonts w:ascii="仿宋_GB2312" w:eastAsia="仿宋_GB2312" w:hAnsi="宋体" w:cs="宋体" w:hint="eastAsia"/>
          <w:b/>
          <w:color w:val="000000"/>
          <w:kern w:val="0"/>
          <w:sz w:val="24"/>
          <w:szCs w:val="24"/>
        </w:rPr>
        <w:t>葛赢，</w:t>
      </w:r>
      <w:r w:rsidR="00940C00" w:rsidRPr="002D75A3">
        <w:rPr>
          <w:rFonts w:ascii="仿宋_GB2312" w:eastAsia="仿宋_GB2312" w:hAnsi="宋体" w:cs="宋体" w:hint="eastAsia"/>
          <w:color w:val="000000"/>
          <w:kern w:val="0"/>
          <w:sz w:val="24"/>
          <w:szCs w:val="24"/>
        </w:rPr>
        <w:t>浙江大学文科领军人才</w:t>
      </w:r>
      <w:r w:rsidR="00940C00">
        <w:rPr>
          <w:rFonts w:ascii="仿宋_GB2312" w:eastAsia="仿宋_GB2312" w:hAnsi="宋体" w:cs="宋体" w:hint="eastAsia"/>
          <w:color w:val="000000"/>
          <w:kern w:val="0"/>
          <w:sz w:val="24"/>
          <w:szCs w:val="24"/>
        </w:rPr>
        <w:t>、</w:t>
      </w:r>
      <w:r w:rsidRPr="002D75A3">
        <w:rPr>
          <w:rFonts w:ascii="仿宋_GB2312" w:eastAsia="仿宋_GB2312" w:hAnsi="宋体" w:cs="宋体" w:hint="eastAsia"/>
          <w:color w:val="000000"/>
          <w:kern w:val="0"/>
          <w:sz w:val="24"/>
          <w:szCs w:val="24"/>
        </w:rPr>
        <w:t>教授、博士生导师，</w:t>
      </w:r>
      <w:r w:rsidR="006E39F8" w:rsidRPr="002D75A3">
        <w:rPr>
          <w:rFonts w:ascii="仿宋_GB2312" w:eastAsia="仿宋_GB2312" w:hAnsi="宋体" w:cs="宋体" w:hint="eastAsia"/>
          <w:color w:val="0D0D0D"/>
          <w:kern w:val="0"/>
          <w:sz w:val="24"/>
          <w:szCs w:val="24"/>
        </w:rPr>
        <w:t>现为浙江大学经济学院</w:t>
      </w:r>
      <w:r w:rsidRPr="002D75A3">
        <w:rPr>
          <w:rFonts w:ascii="仿宋_GB2312" w:eastAsia="仿宋_GB2312" w:hAnsi="宋体" w:cs="宋体" w:hint="eastAsia"/>
          <w:color w:val="000000"/>
          <w:kern w:val="0"/>
          <w:sz w:val="24"/>
          <w:szCs w:val="24"/>
        </w:rPr>
        <w:t>国际经济学系系主任。主持多项国家自然科学基金重点项目、国家社会科学基金项目。在国外期刊发表20余篇学术论文，曾多次获得安子介国际贸易研究奖，主要研究领域为国际贸易，公司金融，发展经济学。</w:t>
      </w:r>
    </w:p>
    <w:p w:rsidR="0066002A" w:rsidRPr="002D75A3" w:rsidRDefault="0066002A" w:rsidP="006E39F8">
      <w:pPr>
        <w:widowControl/>
        <w:spacing w:line="360" w:lineRule="auto"/>
        <w:ind w:firstLineChars="200" w:firstLine="480"/>
        <w:rPr>
          <w:rFonts w:ascii="仿宋_GB2312" w:eastAsia="仿宋_GB2312" w:hAnsi="宋体" w:cs="宋体"/>
          <w:color w:val="000000"/>
          <w:kern w:val="0"/>
          <w:sz w:val="24"/>
          <w:szCs w:val="24"/>
        </w:rPr>
      </w:pPr>
    </w:p>
    <w:p w:rsidR="0066002A" w:rsidRPr="002D75A3" w:rsidRDefault="0066002A" w:rsidP="006E39F8">
      <w:pPr>
        <w:widowControl/>
        <w:spacing w:line="360" w:lineRule="auto"/>
        <w:ind w:firstLineChars="200" w:firstLine="482"/>
        <w:rPr>
          <w:rFonts w:ascii="仿宋_GB2312" w:eastAsia="仿宋_GB2312" w:hAnsi="宋体" w:cs="Arial"/>
          <w:color w:val="222222"/>
          <w:kern w:val="0"/>
          <w:sz w:val="24"/>
          <w:szCs w:val="24"/>
        </w:rPr>
      </w:pPr>
      <w:r w:rsidRPr="002D75A3">
        <w:rPr>
          <w:rFonts w:ascii="仿宋_GB2312" w:eastAsia="仿宋_GB2312" w:hAnsi="宋体" w:cs="宋体" w:hint="eastAsia"/>
          <w:b/>
          <w:color w:val="000000"/>
          <w:kern w:val="0"/>
          <w:sz w:val="24"/>
          <w:szCs w:val="24"/>
        </w:rPr>
        <w:t>潘士远，</w:t>
      </w:r>
      <w:r w:rsidRPr="002D75A3">
        <w:rPr>
          <w:rFonts w:ascii="仿宋_GB2312" w:eastAsia="仿宋_GB2312" w:hAnsi="宋体" w:cs="Arial" w:hint="eastAsia"/>
          <w:color w:val="222222"/>
          <w:kern w:val="0"/>
          <w:sz w:val="24"/>
          <w:szCs w:val="24"/>
        </w:rPr>
        <w:t>教授，博士生导师，现为经济学院副院长</w:t>
      </w:r>
      <w:r w:rsidR="00D549EF">
        <w:rPr>
          <w:rFonts w:ascii="仿宋_GB2312" w:eastAsia="仿宋_GB2312" w:hAnsi="宋体" w:cs="Arial" w:hint="eastAsia"/>
          <w:color w:val="222222"/>
          <w:kern w:val="0"/>
          <w:sz w:val="24"/>
          <w:szCs w:val="24"/>
        </w:rPr>
        <w:t>，</w:t>
      </w:r>
      <w:r w:rsidR="00D549EF" w:rsidRPr="00D549EF">
        <w:rPr>
          <w:rFonts w:ascii="仿宋_GB2312" w:eastAsia="仿宋_GB2312" w:hAnsi="宋体" w:cs="Arial" w:hint="eastAsia"/>
          <w:color w:val="222222"/>
          <w:kern w:val="0"/>
          <w:sz w:val="24"/>
          <w:szCs w:val="24"/>
        </w:rPr>
        <w:t>国家教育部人文社会科学重点研究基地</w:t>
      </w:r>
      <w:r w:rsidR="00D549EF">
        <w:rPr>
          <w:rFonts w:ascii="仿宋_GB2312" w:eastAsia="仿宋_GB2312" w:hAnsi="宋体" w:cs="Arial" w:hint="eastAsia"/>
          <w:color w:val="222222"/>
          <w:kern w:val="0"/>
          <w:sz w:val="24"/>
          <w:szCs w:val="24"/>
        </w:rPr>
        <w:t>浙江大学民营经济研究中心主任</w:t>
      </w:r>
      <w:r w:rsidRPr="002D75A3">
        <w:rPr>
          <w:rFonts w:ascii="仿宋_GB2312" w:eastAsia="仿宋_GB2312" w:hAnsi="宋体" w:cs="Arial" w:hint="eastAsia"/>
          <w:color w:val="222222"/>
          <w:kern w:val="0"/>
          <w:sz w:val="24"/>
          <w:szCs w:val="24"/>
        </w:rPr>
        <w:t>。已在International Economic Review，Journal of Economic Behavior &amp; Organization, Macroeconomic Dynamics和《经济研究》等国内外刊物上发表论文30</w:t>
      </w:r>
      <w:r w:rsidR="00D549EF">
        <w:rPr>
          <w:rFonts w:ascii="仿宋_GB2312" w:eastAsia="仿宋_GB2312" w:hAnsi="宋体" w:cs="Arial" w:hint="eastAsia"/>
          <w:color w:val="222222"/>
          <w:kern w:val="0"/>
          <w:sz w:val="24"/>
          <w:szCs w:val="24"/>
        </w:rPr>
        <w:t>多</w:t>
      </w:r>
      <w:r w:rsidRPr="002D75A3">
        <w:rPr>
          <w:rFonts w:ascii="仿宋_GB2312" w:eastAsia="仿宋_GB2312" w:hAnsi="宋体" w:cs="Arial" w:hint="eastAsia"/>
          <w:color w:val="222222"/>
          <w:kern w:val="0"/>
          <w:sz w:val="24"/>
          <w:szCs w:val="24"/>
        </w:rPr>
        <w:t>篇。研究成果曾获浙江省哲学社会科学优秀成果奖一等奖。主持国家社科重点项目、国家社科青年项目、教育部基地重大项目等。主要研究领域为经济增长理论、创新经济学、中国经济。</w:t>
      </w:r>
    </w:p>
    <w:p w:rsidR="00774CB4" w:rsidRPr="002D75A3" w:rsidRDefault="00774CB4" w:rsidP="006E39F8">
      <w:pPr>
        <w:widowControl/>
        <w:spacing w:line="360" w:lineRule="auto"/>
        <w:ind w:firstLineChars="200" w:firstLine="480"/>
        <w:rPr>
          <w:rFonts w:ascii="仿宋_GB2312" w:eastAsia="仿宋_GB2312" w:hAnsi="宋体" w:cs="Arial"/>
          <w:color w:val="222222"/>
          <w:kern w:val="0"/>
          <w:sz w:val="24"/>
          <w:szCs w:val="24"/>
        </w:rPr>
      </w:pPr>
    </w:p>
    <w:p w:rsidR="00774CB4" w:rsidRPr="002D75A3" w:rsidRDefault="00774CB4" w:rsidP="006E39F8">
      <w:pPr>
        <w:widowControl/>
        <w:spacing w:line="360" w:lineRule="auto"/>
        <w:ind w:firstLineChars="200" w:firstLine="482"/>
        <w:rPr>
          <w:rFonts w:ascii="仿宋_GB2312" w:eastAsia="仿宋_GB2312" w:hAnsi="宋体" w:cs="Arial"/>
          <w:color w:val="222222"/>
          <w:kern w:val="0"/>
          <w:sz w:val="24"/>
          <w:szCs w:val="24"/>
        </w:rPr>
      </w:pPr>
      <w:r w:rsidRPr="002D75A3">
        <w:rPr>
          <w:rFonts w:ascii="仿宋_GB2312" w:eastAsia="仿宋_GB2312" w:hAnsi="宋体" w:cs="宋体" w:hint="eastAsia"/>
          <w:b/>
          <w:color w:val="000000"/>
          <w:kern w:val="0"/>
          <w:sz w:val="24"/>
          <w:szCs w:val="24"/>
        </w:rPr>
        <w:lastRenderedPageBreak/>
        <w:t>郭继强，</w:t>
      </w:r>
      <w:r w:rsidRPr="002D75A3">
        <w:rPr>
          <w:rFonts w:ascii="仿宋_GB2312" w:eastAsia="仿宋_GB2312" w:hAnsi="宋体" w:cs="Arial" w:hint="eastAsia"/>
          <w:color w:val="222222"/>
          <w:kern w:val="0"/>
          <w:sz w:val="24"/>
          <w:szCs w:val="24"/>
        </w:rPr>
        <w:t>教授，博士生导师，现为经济学院副院长。主持国家社会科学基金重大招标项目、国家社会科学基金重点项目、国家社会科学基金一般项目、中国经济改革研究基金会公开招标课题等多项课题；作为主要成员之一参加国家自然科学基金重点招标项目课题和教育部哲学社会科学研究重大课题的研究。在《中国社会科学》、《中国社会科学》（英文版）、《经济学（季刊）》、《社会学研究》、《中国社会科学文摘》、《中国农村经济》、《学术月刊》、《经济学家》、《社会科学战线》、《中国劳动经济学》等刊物上发表论文多篇。专著《工资、就业与劳动供给》入选浙大学术精品文丛。研究成果多次获得省部级二、三等奖。研究方向：劳动经济学、公共经济学、现代企业理论。研究范围主要包括：收入分配、劳动供给、就业歧视、工资差异分解。</w:t>
      </w:r>
    </w:p>
    <w:p w:rsidR="00774CB4" w:rsidRPr="002D75A3" w:rsidRDefault="00774CB4" w:rsidP="006E39F8">
      <w:pPr>
        <w:widowControl/>
        <w:spacing w:line="360" w:lineRule="auto"/>
        <w:ind w:firstLineChars="200" w:firstLine="480"/>
        <w:rPr>
          <w:rFonts w:ascii="仿宋_GB2312" w:eastAsia="仿宋_GB2312" w:hAnsi="宋体" w:cs="Arial"/>
          <w:color w:val="222222"/>
          <w:kern w:val="0"/>
          <w:sz w:val="24"/>
          <w:szCs w:val="24"/>
        </w:rPr>
      </w:pPr>
    </w:p>
    <w:p w:rsidR="0066002A" w:rsidRPr="002D75A3" w:rsidRDefault="0066002A" w:rsidP="006E39F8">
      <w:pPr>
        <w:widowControl/>
        <w:spacing w:line="360" w:lineRule="auto"/>
        <w:ind w:firstLineChars="200" w:firstLine="482"/>
        <w:rPr>
          <w:rFonts w:ascii="仿宋_GB2312" w:eastAsia="仿宋_GB2312" w:hAnsi="宋体" w:cs="Arial"/>
          <w:bCs/>
          <w:color w:val="222222"/>
          <w:kern w:val="0"/>
          <w:sz w:val="24"/>
          <w:szCs w:val="24"/>
        </w:rPr>
      </w:pPr>
      <w:r w:rsidRPr="002D75A3">
        <w:rPr>
          <w:rFonts w:ascii="仿宋_GB2312" w:eastAsia="仿宋_GB2312" w:hAnsi="宋体" w:cs="宋体" w:hint="eastAsia"/>
          <w:b/>
          <w:color w:val="000000"/>
          <w:kern w:val="0"/>
          <w:sz w:val="24"/>
          <w:szCs w:val="24"/>
        </w:rPr>
        <w:t>王义中，</w:t>
      </w:r>
      <w:r w:rsidRPr="002D75A3">
        <w:rPr>
          <w:rFonts w:ascii="仿宋_GB2312" w:eastAsia="仿宋_GB2312" w:hAnsi="宋体" w:cs="Arial" w:hint="eastAsia"/>
          <w:color w:val="222222"/>
          <w:kern w:val="0"/>
          <w:sz w:val="24"/>
          <w:szCs w:val="24"/>
        </w:rPr>
        <w:t>教授、博士生导师，现为经济学院副院长。曾在浙江省舟山市金融办挂职任副主任（2015-2017）。获得</w:t>
      </w:r>
      <w:r w:rsidR="00D549EF" w:rsidRPr="00D549EF">
        <w:rPr>
          <w:rFonts w:ascii="仿宋_GB2312" w:eastAsia="仿宋_GB2312" w:hAnsi="宋体" w:cs="Arial" w:hint="eastAsia"/>
          <w:color w:val="222222"/>
          <w:kern w:val="0"/>
          <w:sz w:val="24"/>
          <w:szCs w:val="24"/>
        </w:rPr>
        <w:t>中宣部宣传思想文化青年英才（</w:t>
      </w:r>
      <w:r w:rsidR="00D549EF" w:rsidRPr="00D549EF">
        <w:rPr>
          <w:rFonts w:ascii="仿宋_GB2312" w:eastAsia="仿宋_GB2312" w:hAnsi="宋体" w:cs="Arial"/>
          <w:color w:val="222222"/>
          <w:kern w:val="0"/>
          <w:sz w:val="24"/>
          <w:szCs w:val="24"/>
        </w:rPr>
        <w:t>2020），</w:t>
      </w:r>
      <w:r w:rsidRPr="002D75A3">
        <w:rPr>
          <w:rFonts w:ascii="仿宋_GB2312" w:eastAsia="仿宋_GB2312" w:hAnsi="宋体" w:cs="Arial" w:hint="eastAsia"/>
          <w:color w:val="222222"/>
          <w:kern w:val="0"/>
          <w:sz w:val="24"/>
          <w:szCs w:val="24"/>
        </w:rPr>
        <w:t>全国百篇优秀博士论文（2010），浙江省优秀博士后（2011），浙江省151人才工程第三层次培养人员（2013），全国金融系统青年联合会第二届委员会委员（2014），获得浙江省第十七届哲学社会科学优秀成果奖二等奖（2014）。在《经济研究》、《</w:t>
      </w:r>
      <w:r w:rsidRPr="002D75A3">
        <w:rPr>
          <w:rFonts w:ascii="仿宋_GB2312" w:eastAsia="仿宋_GB2312" w:hAnsi="宋体" w:cs="Arial" w:hint="eastAsia"/>
          <w:i/>
          <w:iCs/>
          <w:kern w:val="0"/>
          <w:sz w:val="24"/>
          <w:szCs w:val="24"/>
        </w:rPr>
        <w:t>Pacific-Basin Finance Journal</w:t>
      </w:r>
      <w:r w:rsidRPr="002D75A3">
        <w:rPr>
          <w:rFonts w:ascii="仿宋_GB2312" w:eastAsia="仿宋_GB2312" w:hAnsi="宋体" w:cs="Arial" w:hint="eastAsia"/>
          <w:color w:val="222222"/>
          <w:kern w:val="0"/>
          <w:sz w:val="24"/>
          <w:szCs w:val="24"/>
        </w:rPr>
        <w:t>》等期刊发表论文，承担国家社会科学基金项目和教育部人文社会科学重点研究基地重大项目等。</w:t>
      </w:r>
      <w:r w:rsidRPr="002D75A3">
        <w:rPr>
          <w:rFonts w:ascii="仿宋_GB2312" w:eastAsia="仿宋_GB2312" w:hAnsi="宋体" w:cs="Arial" w:hint="eastAsia"/>
          <w:color w:val="222222"/>
          <w:kern w:val="0"/>
          <w:sz w:val="24"/>
          <w:szCs w:val="24"/>
        </w:rPr>
        <w:t> </w:t>
      </w:r>
      <w:r w:rsidRPr="002D75A3">
        <w:rPr>
          <w:rFonts w:ascii="仿宋_GB2312" w:eastAsia="仿宋_GB2312" w:hAnsi="宋体" w:cs="Arial" w:hint="eastAsia"/>
          <w:color w:val="222222"/>
          <w:kern w:val="0"/>
          <w:sz w:val="24"/>
          <w:szCs w:val="24"/>
        </w:rPr>
        <w:t>主要研究领域为</w:t>
      </w:r>
      <w:r w:rsidRPr="002D75A3">
        <w:rPr>
          <w:rFonts w:ascii="仿宋_GB2312" w:eastAsia="仿宋_GB2312" w:hAnsi="宋体" w:cs="Arial" w:hint="eastAsia"/>
          <w:bCs/>
          <w:color w:val="222222"/>
          <w:kern w:val="0"/>
          <w:sz w:val="24"/>
          <w:szCs w:val="24"/>
        </w:rPr>
        <w:t>新金融（含互联网金融、大数据金融、区块链等）、公司金融（含公司投融资研究、投资银行）、资产管理（含实证资产定价、量化投资）、宏观金融（含国际金融、货币经济学）。</w:t>
      </w:r>
    </w:p>
    <w:p w:rsidR="0066002A" w:rsidRPr="002D75A3" w:rsidRDefault="0066002A" w:rsidP="006E39F8">
      <w:pPr>
        <w:widowControl/>
        <w:spacing w:line="360" w:lineRule="auto"/>
        <w:ind w:firstLineChars="200" w:firstLine="480"/>
        <w:rPr>
          <w:rFonts w:ascii="仿宋_GB2312" w:eastAsia="仿宋_GB2312" w:hAnsi="宋体" w:cs="Arial"/>
          <w:color w:val="222222"/>
          <w:kern w:val="0"/>
          <w:sz w:val="24"/>
          <w:szCs w:val="24"/>
        </w:rPr>
      </w:pPr>
    </w:p>
    <w:p w:rsidR="0066002A" w:rsidRPr="002D75A3" w:rsidRDefault="0066002A" w:rsidP="006E39F8">
      <w:pPr>
        <w:spacing w:line="360" w:lineRule="auto"/>
        <w:ind w:firstLineChars="200" w:firstLine="482"/>
        <w:rPr>
          <w:rFonts w:ascii="仿宋_GB2312" w:eastAsia="仿宋_GB2312" w:hAnsi="宋体" w:cs="宋体"/>
          <w:color w:val="000000"/>
          <w:kern w:val="0"/>
          <w:sz w:val="24"/>
          <w:szCs w:val="24"/>
        </w:rPr>
      </w:pPr>
      <w:r w:rsidRPr="002D75A3">
        <w:rPr>
          <w:rFonts w:ascii="仿宋_GB2312" w:eastAsia="仿宋_GB2312" w:hAnsi="宋体" w:cs="宋体" w:hint="eastAsia"/>
          <w:b/>
          <w:color w:val="000000"/>
          <w:kern w:val="0"/>
          <w:sz w:val="24"/>
          <w:szCs w:val="24"/>
        </w:rPr>
        <w:t>方红生</w:t>
      </w:r>
      <w:r w:rsidRPr="002D75A3">
        <w:rPr>
          <w:rFonts w:ascii="仿宋_GB2312" w:eastAsia="仿宋_GB2312" w:hAnsi="宋体" w:cs="宋体" w:hint="eastAsia"/>
          <w:color w:val="000000"/>
          <w:kern w:val="0"/>
          <w:sz w:val="24"/>
          <w:szCs w:val="24"/>
        </w:rPr>
        <w:t>，</w:t>
      </w:r>
      <w:r w:rsidR="00940C00">
        <w:rPr>
          <w:rFonts w:ascii="仿宋_GB2312" w:eastAsia="仿宋_GB2312" w:hAnsi="宋体" w:cs="Arial" w:hint="eastAsia"/>
          <w:color w:val="222222"/>
          <w:kern w:val="0"/>
          <w:sz w:val="24"/>
          <w:szCs w:val="24"/>
        </w:rPr>
        <w:t>教育部青年长江学者，</w:t>
      </w:r>
      <w:r w:rsidRPr="002D75A3">
        <w:rPr>
          <w:rFonts w:ascii="仿宋_GB2312" w:eastAsia="仿宋_GB2312" w:hAnsi="宋体" w:cs="Arial" w:hint="eastAsia"/>
          <w:color w:val="222222"/>
          <w:kern w:val="0"/>
          <w:sz w:val="24"/>
          <w:szCs w:val="24"/>
        </w:rPr>
        <w:t>教授，博士生导师，</w:t>
      </w:r>
      <w:r w:rsidR="00940C00">
        <w:rPr>
          <w:rFonts w:ascii="仿宋_GB2312" w:eastAsia="仿宋_GB2312" w:hAnsi="宋体" w:cs="Arial" w:hint="eastAsia"/>
          <w:color w:val="222222"/>
          <w:kern w:val="0"/>
          <w:sz w:val="24"/>
          <w:szCs w:val="24"/>
        </w:rPr>
        <w:t>现为</w:t>
      </w:r>
      <w:r w:rsidRPr="002D75A3">
        <w:rPr>
          <w:rFonts w:ascii="仿宋_GB2312" w:eastAsia="仿宋_GB2312" w:hAnsi="宋体" w:cs="Arial" w:hint="eastAsia"/>
          <w:color w:val="222222"/>
          <w:kern w:val="0"/>
          <w:sz w:val="24"/>
          <w:szCs w:val="24"/>
        </w:rPr>
        <w:t>经济学院副院长，杭州市人大常委会财经工委财经专家咨询委员会组长，《经济研究》《管理世界》China Economic Review等期刊的审稿人。在《经济研究》</w:t>
      </w:r>
      <w:bookmarkStart w:id="0" w:name="_GoBack"/>
      <w:bookmarkEnd w:id="0"/>
      <w:r w:rsidRPr="002D75A3">
        <w:rPr>
          <w:rFonts w:ascii="仿宋_GB2312" w:eastAsia="仿宋_GB2312" w:hAnsi="宋体" w:cs="Arial" w:hint="eastAsia"/>
          <w:color w:val="222222"/>
          <w:kern w:val="0"/>
          <w:sz w:val="24"/>
          <w:szCs w:val="24"/>
        </w:rPr>
        <w:t>《管理世界》和China Economic Review等中文权威期刊和英文知名SSCI期刊上发表十余篇文章。研究成果曾获得中国青年经济学家优秀论文奖1项和省部级优秀成果奖2项。主持国家社科重点项目、国家社科青年项目、教育部重大项目、省杰出青年科学基金项目和省社科重大招标项目各1项，其他省部级项目4项。主要研究领域为财税</w:t>
      </w:r>
      <w:r w:rsidRPr="002D75A3">
        <w:rPr>
          <w:rFonts w:ascii="仿宋_GB2312" w:eastAsia="仿宋_GB2312" w:hAnsi="宋体" w:cs="Arial" w:hint="eastAsia"/>
          <w:color w:val="222222"/>
          <w:kern w:val="0"/>
          <w:sz w:val="24"/>
          <w:szCs w:val="24"/>
        </w:rPr>
        <w:lastRenderedPageBreak/>
        <w:t>理论与政策、政府间财政关系、中国公共经济问题、中国资本市场和公司金融问题、宏观经济中的政治经济学。</w:t>
      </w:r>
      <w:r w:rsidRPr="002D75A3">
        <w:rPr>
          <w:rFonts w:ascii="仿宋_GB2312" w:eastAsia="仿宋_GB2312" w:hAnsi="宋体" w:cs="Arial" w:hint="eastAsia"/>
          <w:color w:val="222222"/>
          <w:kern w:val="0"/>
          <w:sz w:val="24"/>
          <w:szCs w:val="24"/>
        </w:rPr>
        <w:t> </w:t>
      </w:r>
    </w:p>
    <w:p w:rsidR="00CC1762" w:rsidRPr="002D75A3" w:rsidRDefault="00230710" w:rsidP="006E39F8">
      <w:pPr>
        <w:rPr>
          <w:rFonts w:ascii="仿宋_GB2312" w:eastAsia="仿宋_GB2312"/>
        </w:rPr>
      </w:pPr>
    </w:p>
    <w:sectPr w:rsidR="00CC1762" w:rsidRPr="002D75A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0710" w:rsidRDefault="00230710" w:rsidP="002D75A3">
      <w:r>
        <w:separator/>
      </w:r>
    </w:p>
  </w:endnote>
  <w:endnote w:type="continuationSeparator" w:id="0">
    <w:p w:rsidR="00230710" w:rsidRDefault="00230710" w:rsidP="002D75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0710" w:rsidRDefault="00230710" w:rsidP="002D75A3">
      <w:r>
        <w:separator/>
      </w:r>
    </w:p>
  </w:footnote>
  <w:footnote w:type="continuationSeparator" w:id="0">
    <w:p w:rsidR="00230710" w:rsidRDefault="00230710" w:rsidP="002D75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002A"/>
    <w:rsid w:val="00230710"/>
    <w:rsid w:val="002D75A3"/>
    <w:rsid w:val="003A5D8D"/>
    <w:rsid w:val="00455A71"/>
    <w:rsid w:val="00586621"/>
    <w:rsid w:val="005B6E51"/>
    <w:rsid w:val="005F76E0"/>
    <w:rsid w:val="0066002A"/>
    <w:rsid w:val="006E39F8"/>
    <w:rsid w:val="0071419A"/>
    <w:rsid w:val="00774CB4"/>
    <w:rsid w:val="00860EC5"/>
    <w:rsid w:val="00940C00"/>
    <w:rsid w:val="00995346"/>
    <w:rsid w:val="00A53889"/>
    <w:rsid w:val="00AD1CB8"/>
    <w:rsid w:val="00C237B9"/>
    <w:rsid w:val="00D549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8B56D3E-8AEC-46B6-95E6-B1BCC53C6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002A"/>
    <w:pPr>
      <w:widowControl w:val="0"/>
      <w:jc w:val="both"/>
    </w:pPr>
    <w:rPr>
      <w:rFonts w:ascii="等线" w:eastAsia="等线" w:hAnsi="等线"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D75A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D75A3"/>
    <w:rPr>
      <w:rFonts w:ascii="等线" w:eastAsia="等线" w:hAnsi="等线" w:cs="Times New Roman"/>
      <w:sz w:val="18"/>
      <w:szCs w:val="18"/>
    </w:rPr>
  </w:style>
  <w:style w:type="paragraph" w:styleId="a4">
    <w:name w:val="footer"/>
    <w:basedOn w:val="a"/>
    <w:link w:val="Char0"/>
    <w:uiPriority w:val="99"/>
    <w:unhideWhenUsed/>
    <w:rsid w:val="002D75A3"/>
    <w:pPr>
      <w:tabs>
        <w:tab w:val="center" w:pos="4153"/>
        <w:tab w:val="right" w:pos="8306"/>
      </w:tabs>
      <w:snapToGrid w:val="0"/>
      <w:jc w:val="left"/>
    </w:pPr>
    <w:rPr>
      <w:sz w:val="18"/>
      <w:szCs w:val="18"/>
    </w:rPr>
  </w:style>
  <w:style w:type="character" w:customStyle="1" w:styleId="Char0">
    <w:name w:val="页脚 Char"/>
    <w:basedOn w:val="a0"/>
    <w:link w:val="a4"/>
    <w:uiPriority w:val="99"/>
    <w:rsid w:val="002D75A3"/>
    <w:rPr>
      <w:rFonts w:ascii="等线" w:eastAsia="等线" w:hAnsi="等线" w:cs="Times New Roman"/>
      <w:sz w:val="18"/>
      <w:szCs w:val="18"/>
    </w:rPr>
  </w:style>
  <w:style w:type="paragraph" w:styleId="a5">
    <w:name w:val="Balloon Text"/>
    <w:basedOn w:val="a"/>
    <w:link w:val="Char1"/>
    <w:uiPriority w:val="99"/>
    <w:semiHidden/>
    <w:unhideWhenUsed/>
    <w:rsid w:val="00C237B9"/>
    <w:rPr>
      <w:sz w:val="18"/>
      <w:szCs w:val="18"/>
    </w:rPr>
  </w:style>
  <w:style w:type="character" w:customStyle="1" w:styleId="Char1">
    <w:name w:val="批注框文本 Char"/>
    <w:basedOn w:val="a0"/>
    <w:link w:val="a5"/>
    <w:uiPriority w:val="99"/>
    <w:semiHidden/>
    <w:rsid w:val="00C237B9"/>
    <w:rPr>
      <w:rFonts w:ascii="等线" w:eastAsia="等线" w:hAnsi="等线"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477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409</Words>
  <Characters>2336</Characters>
  <Application>Microsoft Office Word</Application>
  <DocSecurity>0</DocSecurity>
  <Lines>19</Lines>
  <Paragraphs>5</Paragraphs>
  <ScaleCrop>false</ScaleCrop>
  <Company/>
  <LinksUpToDate>false</LinksUpToDate>
  <CharactersWithSpaces>2740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zju</dc:creator>
  <cp:keywords/>
  <dc:description/>
  <cp:lastModifiedBy>ASUS A6521</cp:lastModifiedBy>
  <cp:revision>3</cp:revision>
  <dcterms:created xsi:type="dcterms:W3CDTF">2020-05-26T02:25:00Z</dcterms:created>
  <dcterms:modified xsi:type="dcterms:W3CDTF">2020-05-26T02:38:00Z</dcterms:modified>
</cp:coreProperties>
</file>