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28FCBA">
      <w:pPr>
        <w:spacing w:line="380" w:lineRule="exact"/>
        <w:jc w:val="center"/>
        <w:rPr>
          <w:rFonts w:ascii="仿宋" w:hAnsi="仿宋" w:eastAsia="仿宋"/>
          <w:b/>
          <w:sz w:val="28"/>
          <w:szCs w:val="28"/>
        </w:rPr>
      </w:pPr>
      <w:r>
        <w:rPr>
          <w:rFonts w:ascii="仿宋" w:hAnsi="仿宋" w:eastAsia="仿宋"/>
          <w:b/>
          <w:sz w:val="28"/>
          <w:szCs w:val="28"/>
        </w:rPr>
        <w:t>浙江大学</w:t>
      </w:r>
      <w:r>
        <w:rPr>
          <w:rFonts w:hint="eastAsia" w:ascii="仿宋" w:hAnsi="仿宋" w:eastAsia="仿宋"/>
          <w:b/>
          <w:sz w:val="28"/>
          <w:szCs w:val="28"/>
        </w:rPr>
        <w:t>经济学院团委兼职副书记（学生）报名表</w:t>
      </w:r>
    </w:p>
    <w:p w14:paraId="0574670E">
      <w:pPr>
        <w:spacing w:line="380" w:lineRule="exact"/>
        <w:jc w:val="center"/>
        <w:rPr>
          <w:rFonts w:ascii="仿宋" w:hAnsi="仿宋" w:eastAsia="仿宋"/>
          <w:b/>
          <w:sz w:val="28"/>
          <w:szCs w:val="28"/>
        </w:rPr>
      </w:pPr>
    </w:p>
    <w:tbl>
      <w:tblPr>
        <w:tblStyle w:val="5"/>
        <w:tblW w:w="93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7"/>
        <w:gridCol w:w="1276"/>
        <w:gridCol w:w="1276"/>
        <w:gridCol w:w="1020"/>
        <w:gridCol w:w="913"/>
        <w:gridCol w:w="270"/>
        <w:gridCol w:w="92"/>
        <w:gridCol w:w="1468"/>
        <w:gridCol w:w="1783"/>
      </w:tblGrid>
      <w:tr w14:paraId="0A2B0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exact"/>
          <w:jc w:val="center"/>
        </w:trPr>
        <w:tc>
          <w:tcPr>
            <w:tcW w:w="1297" w:type="dxa"/>
            <w:vAlign w:val="center"/>
          </w:tcPr>
          <w:p w14:paraId="5DA244BF">
            <w:pPr>
              <w:jc w:val="center"/>
              <w:rPr>
                <w:rFonts w:ascii="宋体" w:hAnsi="宋体"/>
                <w:sz w:val="24"/>
              </w:rPr>
            </w:pPr>
            <w:r>
              <w:rPr>
                <w:rFonts w:hint="eastAsia" w:ascii="宋体" w:hAnsi="宋体"/>
                <w:sz w:val="24"/>
              </w:rPr>
              <w:t>姓名</w:t>
            </w:r>
          </w:p>
        </w:tc>
        <w:tc>
          <w:tcPr>
            <w:tcW w:w="1276" w:type="dxa"/>
            <w:vAlign w:val="center"/>
          </w:tcPr>
          <w:p w14:paraId="35344A39">
            <w:pPr>
              <w:jc w:val="center"/>
              <w:rPr>
                <w:rFonts w:ascii="宋体" w:hAnsi="宋体"/>
                <w:sz w:val="24"/>
              </w:rPr>
            </w:pPr>
          </w:p>
        </w:tc>
        <w:tc>
          <w:tcPr>
            <w:tcW w:w="1276" w:type="dxa"/>
            <w:vAlign w:val="center"/>
          </w:tcPr>
          <w:p w14:paraId="321049B2">
            <w:pPr>
              <w:jc w:val="center"/>
              <w:rPr>
                <w:rFonts w:ascii="宋体" w:hAnsi="宋体"/>
                <w:sz w:val="24"/>
              </w:rPr>
            </w:pPr>
            <w:r>
              <w:rPr>
                <w:rFonts w:hint="eastAsia" w:ascii="宋体" w:hAnsi="宋体"/>
                <w:sz w:val="24"/>
              </w:rPr>
              <w:t>性别</w:t>
            </w:r>
          </w:p>
        </w:tc>
        <w:tc>
          <w:tcPr>
            <w:tcW w:w="1020" w:type="dxa"/>
            <w:vAlign w:val="center"/>
          </w:tcPr>
          <w:p w14:paraId="35E7F51A">
            <w:pPr>
              <w:jc w:val="center"/>
              <w:rPr>
                <w:rFonts w:ascii="宋体" w:hAnsi="宋体"/>
                <w:sz w:val="24"/>
              </w:rPr>
            </w:pPr>
          </w:p>
        </w:tc>
        <w:tc>
          <w:tcPr>
            <w:tcW w:w="1275" w:type="dxa"/>
            <w:gridSpan w:val="3"/>
            <w:vAlign w:val="center"/>
          </w:tcPr>
          <w:p w14:paraId="1EB2AC35">
            <w:pPr>
              <w:jc w:val="center"/>
              <w:rPr>
                <w:rFonts w:ascii="宋体" w:hAnsi="宋体"/>
                <w:sz w:val="24"/>
              </w:rPr>
            </w:pPr>
            <w:r>
              <w:rPr>
                <w:rFonts w:hint="eastAsia" w:ascii="宋体" w:hAnsi="宋体"/>
                <w:sz w:val="24"/>
              </w:rPr>
              <w:t>出生年月</w:t>
            </w:r>
          </w:p>
        </w:tc>
        <w:tc>
          <w:tcPr>
            <w:tcW w:w="1468" w:type="dxa"/>
            <w:vAlign w:val="center"/>
          </w:tcPr>
          <w:p w14:paraId="478524DA">
            <w:pPr>
              <w:jc w:val="center"/>
              <w:rPr>
                <w:rFonts w:ascii="宋体" w:hAnsi="宋体"/>
                <w:sz w:val="24"/>
              </w:rPr>
            </w:pPr>
          </w:p>
        </w:tc>
        <w:tc>
          <w:tcPr>
            <w:tcW w:w="1783" w:type="dxa"/>
            <w:vMerge w:val="restart"/>
            <w:vAlign w:val="center"/>
          </w:tcPr>
          <w:p w14:paraId="59E3907E">
            <w:pPr>
              <w:jc w:val="center"/>
              <w:rPr>
                <w:rFonts w:ascii="宋体" w:hAnsi="宋体"/>
                <w:sz w:val="24"/>
              </w:rPr>
            </w:pPr>
          </w:p>
        </w:tc>
      </w:tr>
      <w:tr w14:paraId="1F002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6" w:hRule="exact"/>
          <w:jc w:val="center"/>
        </w:trPr>
        <w:tc>
          <w:tcPr>
            <w:tcW w:w="1297" w:type="dxa"/>
            <w:vAlign w:val="center"/>
          </w:tcPr>
          <w:p w14:paraId="30DF3268">
            <w:pPr>
              <w:jc w:val="center"/>
              <w:rPr>
                <w:rFonts w:ascii="宋体" w:hAnsi="宋体"/>
                <w:sz w:val="24"/>
              </w:rPr>
            </w:pPr>
            <w:r>
              <w:rPr>
                <w:rFonts w:hint="eastAsia" w:ascii="宋体" w:hAnsi="宋体"/>
                <w:sz w:val="24"/>
              </w:rPr>
              <w:t>民族</w:t>
            </w:r>
          </w:p>
        </w:tc>
        <w:tc>
          <w:tcPr>
            <w:tcW w:w="1276" w:type="dxa"/>
            <w:vAlign w:val="center"/>
          </w:tcPr>
          <w:p w14:paraId="7D9D89A8">
            <w:pPr>
              <w:jc w:val="center"/>
              <w:rPr>
                <w:rFonts w:ascii="宋体" w:hAnsi="宋体"/>
                <w:sz w:val="24"/>
              </w:rPr>
            </w:pPr>
          </w:p>
        </w:tc>
        <w:tc>
          <w:tcPr>
            <w:tcW w:w="1276" w:type="dxa"/>
            <w:vAlign w:val="center"/>
          </w:tcPr>
          <w:p w14:paraId="1FB6F5FB">
            <w:pPr>
              <w:jc w:val="center"/>
              <w:rPr>
                <w:rFonts w:ascii="宋体" w:hAnsi="宋体"/>
                <w:sz w:val="24"/>
              </w:rPr>
            </w:pPr>
            <w:r>
              <w:rPr>
                <w:rFonts w:hint="eastAsia" w:ascii="宋体" w:hAnsi="宋体"/>
                <w:sz w:val="24"/>
              </w:rPr>
              <w:t>政治面貌</w:t>
            </w:r>
          </w:p>
        </w:tc>
        <w:tc>
          <w:tcPr>
            <w:tcW w:w="1020" w:type="dxa"/>
            <w:vAlign w:val="center"/>
          </w:tcPr>
          <w:p w14:paraId="49077314">
            <w:pPr>
              <w:jc w:val="center"/>
              <w:rPr>
                <w:rFonts w:ascii="宋体" w:hAnsi="宋体"/>
                <w:sz w:val="24"/>
              </w:rPr>
            </w:pPr>
          </w:p>
        </w:tc>
        <w:tc>
          <w:tcPr>
            <w:tcW w:w="1275" w:type="dxa"/>
            <w:gridSpan w:val="3"/>
            <w:vAlign w:val="center"/>
          </w:tcPr>
          <w:p w14:paraId="3DD69863">
            <w:pPr>
              <w:jc w:val="center"/>
              <w:rPr>
                <w:rFonts w:ascii="宋体" w:hAnsi="宋体"/>
                <w:sz w:val="24"/>
              </w:rPr>
            </w:pPr>
            <w:r>
              <w:rPr>
                <w:rFonts w:hint="eastAsia" w:ascii="宋体" w:hAnsi="宋体"/>
                <w:sz w:val="24"/>
              </w:rPr>
              <w:t>专业班级</w:t>
            </w:r>
          </w:p>
        </w:tc>
        <w:tc>
          <w:tcPr>
            <w:tcW w:w="1468" w:type="dxa"/>
            <w:vAlign w:val="center"/>
          </w:tcPr>
          <w:p w14:paraId="6CA0EACC">
            <w:pPr>
              <w:jc w:val="center"/>
              <w:rPr>
                <w:rFonts w:ascii="宋体" w:hAnsi="宋体"/>
                <w:sz w:val="24"/>
              </w:rPr>
            </w:pPr>
          </w:p>
        </w:tc>
        <w:tc>
          <w:tcPr>
            <w:tcW w:w="1783" w:type="dxa"/>
            <w:vMerge w:val="continue"/>
            <w:vAlign w:val="center"/>
          </w:tcPr>
          <w:p w14:paraId="745C9655">
            <w:pPr>
              <w:jc w:val="center"/>
              <w:rPr>
                <w:rFonts w:ascii="宋体" w:hAnsi="宋体"/>
                <w:sz w:val="24"/>
              </w:rPr>
            </w:pPr>
          </w:p>
        </w:tc>
      </w:tr>
      <w:tr w14:paraId="18840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6" w:hRule="exact"/>
          <w:jc w:val="center"/>
        </w:trPr>
        <w:tc>
          <w:tcPr>
            <w:tcW w:w="1297" w:type="dxa"/>
            <w:vAlign w:val="center"/>
          </w:tcPr>
          <w:p w14:paraId="6526FA8C">
            <w:pPr>
              <w:jc w:val="center"/>
              <w:rPr>
                <w:rFonts w:ascii="宋体" w:hAnsi="宋体"/>
                <w:sz w:val="24"/>
              </w:rPr>
            </w:pPr>
            <w:r>
              <w:rPr>
                <w:rFonts w:hint="eastAsia" w:ascii="宋体" w:hAnsi="宋体"/>
                <w:sz w:val="24"/>
              </w:rPr>
              <w:t>籍贯</w:t>
            </w:r>
          </w:p>
        </w:tc>
        <w:tc>
          <w:tcPr>
            <w:tcW w:w="1276" w:type="dxa"/>
            <w:vAlign w:val="center"/>
          </w:tcPr>
          <w:p w14:paraId="2366CA4B">
            <w:pPr>
              <w:jc w:val="center"/>
              <w:rPr>
                <w:rFonts w:ascii="宋体" w:hAnsi="宋体"/>
                <w:sz w:val="24"/>
              </w:rPr>
            </w:pPr>
          </w:p>
        </w:tc>
        <w:tc>
          <w:tcPr>
            <w:tcW w:w="1276" w:type="dxa"/>
            <w:vAlign w:val="center"/>
          </w:tcPr>
          <w:p w14:paraId="396B5545">
            <w:pPr>
              <w:jc w:val="center"/>
              <w:rPr>
                <w:rFonts w:ascii="宋体" w:hAnsi="宋体"/>
                <w:sz w:val="24"/>
              </w:rPr>
            </w:pPr>
            <w:r>
              <w:rPr>
                <w:rFonts w:hint="eastAsia" w:ascii="宋体" w:hAnsi="宋体"/>
                <w:sz w:val="24"/>
              </w:rPr>
              <w:t>现任职务</w:t>
            </w:r>
          </w:p>
        </w:tc>
        <w:tc>
          <w:tcPr>
            <w:tcW w:w="3763" w:type="dxa"/>
            <w:gridSpan w:val="5"/>
            <w:vAlign w:val="center"/>
          </w:tcPr>
          <w:p w14:paraId="65B3107B">
            <w:pPr>
              <w:jc w:val="center"/>
              <w:rPr>
                <w:rFonts w:ascii="宋体" w:hAnsi="宋体"/>
                <w:sz w:val="24"/>
              </w:rPr>
            </w:pPr>
          </w:p>
        </w:tc>
        <w:tc>
          <w:tcPr>
            <w:tcW w:w="1783" w:type="dxa"/>
            <w:vMerge w:val="continue"/>
            <w:vAlign w:val="center"/>
          </w:tcPr>
          <w:p w14:paraId="218C256A">
            <w:pPr>
              <w:jc w:val="center"/>
              <w:rPr>
                <w:rFonts w:ascii="宋体" w:hAnsi="宋体"/>
                <w:sz w:val="24"/>
              </w:rPr>
            </w:pPr>
          </w:p>
        </w:tc>
      </w:tr>
      <w:tr w14:paraId="5AD7A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exact"/>
          <w:jc w:val="center"/>
        </w:trPr>
        <w:tc>
          <w:tcPr>
            <w:tcW w:w="2573" w:type="dxa"/>
            <w:gridSpan w:val="2"/>
            <w:vAlign w:val="center"/>
          </w:tcPr>
          <w:p w14:paraId="1C37E148">
            <w:pPr>
              <w:jc w:val="center"/>
              <w:rPr>
                <w:rFonts w:ascii="宋体" w:hAnsi="宋体"/>
                <w:sz w:val="24"/>
              </w:rPr>
            </w:pPr>
            <w:r>
              <w:rPr>
                <w:rFonts w:hint="eastAsia" w:ascii="宋体" w:hAnsi="宋体"/>
                <w:sz w:val="24"/>
              </w:rPr>
              <w:t>主修绩点（本）</w:t>
            </w:r>
          </w:p>
          <w:p w14:paraId="26CA4918">
            <w:pPr>
              <w:jc w:val="center"/>
              <w:rPr>
                <w:rFonts w:ascii="宋体" w:hAnsi="宋体"/>
                <w:sz w:val="24"/>
              </w:rPr>
            </w:pPr>
            <w:r>
              <w:rPr>
                <w:rFonts w:hint="eastAsia" w:ascii="宋体" w:hAnsi="宋体"/>
                <w:sz w:val="24"/>
              </w:rPr>
              <w:t>/导师（研）</w:t>
            </w:r>
          </w:p>
        </w:tc>
        <w:tc>
          <w:tcPr>
            <w:tcW w:w="1276" w:type="dxa"/>
            <w:vAlign w:val="center"/>
          </w:tcPr>
          <w:p w14:paraId="3962F190">
            <w:pPr>
              <w:jc w:val="center"/>
              <w:rPr>
                <w:rFonts w:ascii="宋体" w:hAnsi="宋体"/>
                <w:sz w:val="24"/>
              </w:rPr>
            </w:pPr>
          </w:p>
        </w:tc>
        <w:tc>
          <w:tcPr>
            <w:tcW w:w="2295" w:type="dxa"/>
            <w:gridSpan w:val="4"/>
            <w:vAlign w:val="center"/>
          </w:tcPr>
          <w:p w14:paraId="23DA04F8">
            <w:pPr>
              <w:jc w:val="center"/>
              <w:rPr>
                <w:rFonts w:ascii="宋体" w:hAnsi="宋体"/>
                <w:sz w:val="24"/>
              </w:rPr>
            </w:pPr>
            <w:r>
              <w:rPr>
                <w:rFonts w:hint="eastAsia" w:ascii="宋体" w:hAnsi="宋体"/>
                <w:sz w:val="24"/>
              </w:rPr>
              <w:t>累计排名/专业人数</w:t>
            </w:r>
          </w:p>
        </w:tc>
        <w:tc>
          <w:tcPr>
            <w:tcW w:w="1468" w:type="dxa"/>
            <w:vAlign w:val="center"/>
          </w:tcPr>
          <w:p w14:paraId="7DFD67E5">
            <w:pPr>
              <w:jc w:val="center"/>
              <w:rPr>
                <w:rFonts w:ascii="宋体" w:hAnsi="宋体"/>
                <w:sz w:val="24"/>
              </w:rPr>
            </w:pPr>
          </w:p>
        </w:tc>
        <w:tc>
          <w:tcPr>
            <w:tcW w:w="1783" w:type="dxa"/>
            <w:vMerge w:val="continue"/>
            <w:vAlign w:val="center"/>
          </w:tcPr>
          <w:p w14:paraId="7D87B92B">
            <w:pPr>
              <w:jc w:val="center"/>
              <w:rPr>
                <w:rFonts w:ascii="宋体" w:hAnsi="宋体"/>
                <w:sz w:val="24"/>
              </w:rPr>
            </w:pPr>
          </w:p>
        </w:tc>
      </w:tr>
      <w:tr w14:paraId="4E249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exact"/>
          <w:jc w:val="center"/>
        </w:trPr>
        <w:tc>
          <w:tcPr>
            <w:tcW w:w="2573" w:type="dxa"/>
            <w:gridSpan w:val="2"/>
            <w:vAlign w:val="center"/>
          </w:tcPr>
          <w:p w14:paraId="1E053FF4">
            <w:pPr>
              <w:jc w:val="center"/>
              <w:rPr>
                <w:rFonts w:ascii="宋体" w:hAnsi="宋体"/>
                <w:sz w:val="24"/>
              </w:rPr>
            </w:pPr>
            <w:r>
              <w:rPr>
                <w:rFonts w:hint="eastAsia" w:ascii="宋体" w:hAnsi="宋体"/>
                <w:sz w:val="24"/>
              </w:rPr>
              <w:t>岗位意向</w:t>
            </w:r>
          </w:p>
        </w:tc>
        <w:tc>
          <w:tcPr>
            <w:tcW w:w="3209" w:type="dxa"/>
            <w:gridSpan w:val="3"/>
            <w:vAlign w:val="center"/>
          </w:tcPr>
          <w:p w14:paraId="4A7338B9">
            <w:pPr>
              <w:jc w:val="left"/>
              <w:rPr>
                <w:rFonts w:ascii="宋体" w:hAnsi="宋体"/>
                <w:sz w:val="24"/>
              </w:rPr>
            </w:pPr>
            <w:r>
              <w:rPr>
                <w:rFonts w:hint="eastAsia" w:ascii="宋体" w:hAnsi="宋体"/>
                <w:sz w:val="24"/>
              </w:rPr>
              <w:t>志愿一：</w:t>
            </w:r>
          </w:p>
        </w:tc>
        <w:tc>
          <w:tcPr>
            <w:tcW w:w="3613" w:type="dxa"/>
            <w:gridSpan w:val="4"/>
            <w:vAlign w:val="center"/>
          </w:tcPr>
          <w:p w14:paraId="4153FD2E">
            <w:pPr>
              <w:jc w:val="left"/>
              <w:rPr>
                <w:rFonts w:ascii="宋体" w:hAnsi="宋体"/>
                <w:sz w:val="24"/>
              </w:rPr>
            </w:pPr>
            <w:r>
              <w:rPr>
                <w:rFonts w:hint="eastAsia" w:ascii="宋体" w:hAnsi="宋体"/>
                <w:sz w:val="24"/>
              </w:rPr>
              <w:t>志愿二：</w:t>
            </w:r>
          </w:p>
        </w:tc>
      </w:tr>
      <w:tr w14:paraId="1F653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6" w:hRule="exact"/>
          <w:jc w:val="center"/>
        </w:trPr>
        <w:tc>
          <w:tcPr>
            <w:tcW w:w="1297" w:type="dxa"/>
            <w:vAlign w:val="center"/>
          </w:tcPr>
          <w:p w14:paraId="6DC40ED5">
            <w:pPr>
              <w:jc w:val="center"/>
              <w:rPr>
                <w:rFonts w:ascii="宋体" w:hAnsi="宋体"/>
                <w:sz w:val="24"/>
              </w:rPr>
            </w:pPr>
            <w:r>
              <w:rPr>
                <w:rFonts w:hint="eastAsia" w:ascii="宋体" w:hAnsi="宋体"/>
                <w:sz w:val="24"/>
              </w:rPr>
              <w:t>联系方式</w:t>
            </w:r>
          </w:p>
        </w:tc>
        <w:tc>
          <w:tcPr>
            <w:tcW w:w="3572" w:type="dxa"/>
            <w:gridSpan w:val="3"/>
            <w:vAlign w:val="center"/>
          </w:tcPr>
          <w:p w14:paraId="157A03E8">
            <w:pPr>
              <w:jc w:val="center"/>
              <w:rPr>
                <w:rFonts w:ascii="宋体" w:hAnsi="宋体"/>
                <w:sz w:val="24"/>
              </w:rPr>
            </w:pPr>
          </w:p>
        </w:tc>
        <w:tc>
          <w:tcPr>
            <w:tcW w:w="1183" w:type="dxa"/>
            <w:gridSpan w:val="2"/>
            <w:vAlign w:val="center"/>
          </w:tcPr>
          <w:p w14:paraId="04F49EF2">
            <w:pPr>
              <w:jc w:val="center"/>
              <w:rPr>
                <w:rFonts w:ascii="宋体" w:hAnsi="宋体"/>
                <w:sz w:val="24"/>
              </w:rPr>
            </w:pPr>
            <w:r>
              <w:rPr>
                <w:rFonts w:hint="eastAsia" w:ascii="宋体" w:hAnsi="宋体"/>
                <w:sz w:val="24"/>
              </w:rPr>
              <w:t>电子邮箱</w:t>
            </w:r>
          </w:p>
        </w:tc>
        <w:tc>
          <w:tcPr>
            <w:tcW w:w="3343" w:type="dxa"/>
            <w:gridSpan w:val="3"/>
            <w:vAlign w:val="center"/>
          </w:tcPr>
          <w:p w14:paraId="37825E37">
            <w:pPr>
              <w:jc w:val="center"/>
              <w:rPr>
                <w:rFonts w:ascii="宋体" w:hAnsi="宋体"/>
                <w:sz w:val="24"/>
              </w:rPr>
            </w:pPr>
          </w:p>
        </w:tc>
      </w:tr>
      <w:tr w14:paraId="6CBF0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1297" w:type="dxa"/>
            <w:vAlign w:val="center"/>
          </w:tcPr>
          <w:p w14:paraId="08C54131">
            <w:pPr>
              <w:jc w:val="center"/>
              <w:rPr>
                <w:rFonts w:ascii="宋体" w:hAnsi="宋体"/>
                <w:sz w:val="24"/>
              </w:rPr>
            </w:pPr>
            <w:r>
              <w:rPr>
                <w:rFonts w:hint="eastAsia" w:ascii="宋体" w:hAnsi="宋体"/>
                <w:sz w:val="24"/>
              </w:rPr>
              <w:t>爱好、特长</w:t>
            </w:r>
          </w:p>
        </w:tc>
        <w:tc>
          <w:tcPr>
            <w:tcW w:w="8098" w:type="dxa"/>
            <w:gridSpan w:val="8"/>
            <w:vAlign w:val="center"/>
          </w:tcPr>
          <w:p w14:paraId="1262A0C9">
            <w:pPr>
              <w:wordWrap w:val="0"/>
              <w:jc w:val="center"/>
              <w:rPr>
                <w:rFonts w:ascii="宋体" w:hAnsi="宋体"/>
                <w:sz w:val="24"/>
              </w:rPr>
            </w:pPr>
            <w:bookmarkStart w:id="0" w:name="_GoBack"/>
            <w:bookmarkEnd w:id="0"/>
          </w:p>
        </w:tc>
      </w:tr>
      <w:tr w14:paraId="12230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6" w:hRule="atLeast"/>
          <w:jc w:val="center"/>
        </w:trPr>
        <w:tc>
          <w:tcPr>
            <w:tcW w:w="1297" w:type="dxa"/>
            <w:vAlign w:val="center"/>
          </w:tcPr>
          <w:p w14:paraId="77FEBA8D">
            <w:pPr>
              <w:jc w:val="center"/>
              <w:rPr>
                <w:rFonts w:ascii="宋体" w:hAnsi="宋体"/>
                <w:sz w:val="24"/>
              </w:rPr>
            </w:pPr>
            <w:r>
              <w:rPr>
                <w:rFonts w:hint="eastAsia" w:ascii="宋体" w:hAnsi="宋体"/>
                <w:sz w:val="24"/>
              </w:rPr>
              <w:t>个人简历及担任社会工作、奖惩情况</w:t>
            </w:r>
          </w:p>
        </w:tc>
        <w:tc>
          <w:tcPr>
            <w:tcW w:w="8098" w:type="dxa"/>
            <w:gridSpan w:val="8"/>
            <w:vAlign w:val="center"/>
          </w:tcPr>
          <w:p w14:paraId="0247A8CA">
            <w:pPr>
              <w:wordWrap w:val="0"/>
              <w:jc w:val="center"/>
              <w:rPr>
                <w:rFonts w:ascii="宋体" w:hAnsi="宋体"/>
                <w:sz w:val="24"/>
              </w:rPr>
            </w:pPr>
          </w:p>
        </w:tc>
      </w:tr>
      <w:tr w14:paraId="0BB5F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6" w:hRule="atLeast"/>
          <w:jc w:val="center"/>
        </w:trPr>
        <w:tc>
          <w:tcPr>
            <w:tcW w:w="1297" w:type="dxa"/>
            <w:vAlign w:val="center"/>
          </w:tcPr>
          <w:p w14:paraId="63DF09DA">
            <w:pPr>
              <w:jc w:val="center"/>
              <w:rPr>
                <w:rFonts w:ascii="宋体" w:hAnsi="宋体"/>
                <w:sz w:val="24"/>
              </w:rPr>
            </w:pPr>
            <w:r>
              <w:rPr>
                <w:rFonts w:hint="eastAsia" w:ascii="宋体" w:hAnsi="宋体"/>
                <w:sz w:val="24"/>
              </w:rPr>
              <w:t>推(自)荐理由</w:t>
            </w:r>
          </w:p>
        </w:tc>
        <w:tc>
          <w:tcPr>
            <w:tcW w:w="8098" w:type="dxa"/>
            <w:gridSpan w:val="8"/>
            <w:vAlign w:val="center"/>
          </w:tcPr>
          <w:p w14:paraId="7E89E8D4">
            <w:pPr>
              <w:wordWrap w:val="0"/>
              <w:jc w:val="center"/>
              <w:rPr>
                <w:rFonts w:ascii="宋体" w:hAnsi="宋体"/>
                <w:sz w:val="24"/>
              </w:rPr>
            </w:pPr>
          </w:p>
        </w:tc>
      </w:tr>
      <w:tr w14:paraId="5A6F4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2" w:hRule="atLeast"/>
          <w:jc w:val="center"/>
        </w:trPr>
        <w:tc>
          <w:tcPr>
            <w:tcW w:w="1297" w:type="dxa"/>
            <w:vAlign w:val="center"/>
          </w:tcPr>
          <w:p w14:paraId="5EEFD413">
            <w:pPr>
              <w:jc w:val="center"/>
              <w:rPr>
                <w:rFonts w:ascii="宋体" w:hAnsi="宋体"/>
                <w:sz w:val="24"/>
              </w:rPr>
            </w:pPr>
            <w:r>
              <w:rPr>
                <w:rFonts w:hint="eastAsia" w:ascii="宋体" w:hAnsi="宋体"/>
                <w:sz w:val="24"/>
              </w:rPr>
              <w:t>工作设想</w:t>
            </w:r>
          </w:p>
        </w:tc>
        <w:tc>
          <w:tcPr>
            <w:tcW w:w="8098" w:type="dxa"/>
            <w:gridSpan w:val="8"/>
            <w:vAlign w:val="center"/>
          </w:tcPr>
          <w:p w14:paraId="31A7D8FC">
            <w:pPr>
              <w:snapToGrid w:val="0"/>
              <w:jc w:val="center"/>
              <w:rPr>
                <w:rFonts w:ascii="宋体" w:hAnsi="宋体"/>
                <w:sz w:val="24"/>
              </w:rPr>
            </w:pPr>
          </w:p>
          <w:p w14:paraId="0F3C0D99">
            <w:pPr>
              <w:snapToGrid w:val="0"/>
              <w:jc w:val="center"/>
              <w:rPr>
                <w:rFonts w:ascii="宋体" w:hAnsi="宋体"/>
                <w:sz w:val="24"/>
              </w:rPr>
            </w:pPr>
          </w:p>
          <w:p w14:paraId="0DE25617">
            <w:pPr>
              <w:snapToGrid w:val="0"/>
              <w:jc w:val="center"/>
              <w:rPr>
                <w:rFonts w:ascii="宋体" w:hAnsi="宋体"/>
                <w:color w:val="FF0000"/>
                <w:sz w:val="24"/>
              </w:rPr>
            </w:pPr>
          </w:p>
          <w:p w14:paraId="3F0D69FA">
            <w:pPr>
              <w:snapToGrid w:val="0"/>
              <w:jc w:val="center"/>
              <w:rPr>
                <w:rFonts w:ascii="宋体" w:hAnsi="宋体"/>
                <w:color w:val="FF0000"/>
                <w:sz w:val="24"/>
              </w:rPr>
            </w:pPr>
          </w:p>
          <w:p w14:paraId="00A76973">
            <w:pPr>
              <w:snapToGrid w:val="0"/>
              <w:jc w:val="center"/>
              <w:rPr>
                <w:rFonts w:ascii="宋体" w:hAnsi="宋体"/>
                <w:color w:val="FF0000"/>
                <w:sz w:val="24"/>
              </w:rPr>
            </w:pPr>
          </w:p>
          <w:p w14:paraId="31851B26">
            <w:pPr>
              <w:snapToGrid w:val="0"/>
              <w:jc w:val="center"/>
              <w:rPr>
                <w:rFonts w:ascii="宋体" w:hAnsi="宋体"/>
                <w:color w:val="FF0000"/>
                <w:sz w:val="24"/>
              </w:rPr>
            </w:pPr>
          </w:p>
        </w:tc>
      </w:tr>
    </w:tbl>
    <w:p w14:paraId="5F57968C">
      <w:pPr>
        <w:keepNext w:val="0"/>
        <w:keepLines w:val="0"/>
        <w:widowControl/>
        <w:suppressLineNumbers w:val="0"/>
        <w:spacing w:before="240" w:beforeAutospacing="0" w:after="0" w:afterAutospacing="0" w:line="360" w:lineRule="atLeast"/>
        <w:ind w:left="0" w:right="0" w:firstLine="285"/>
        <w:jc w:val="both"/>
      </w:pPr>
      <w:r>
        <w:br w:type="page"/>
      </w:r>
    </w:p>
    <w:p w14:paraId="15F9481A">
      <w:pPr>
        <w:keepNext w:val="0"/>
        <w:keepLines w:val="0"/>
        <w:widowControl/>
        <w:suppressLineNumbers w:val="0"/>
        <w:spacing w:before="240" w:beforeAutospacing="0" w:after="0" w:afterAutospacing="0" w:line="360" w:lineRule="atLeast"/>
        <w:ind w:right="0"/>
        <w:jc w:val="center"/>
        <w:rPr>
          <w:rFonts w:ascii="Calibri" w:hAnsi="Calibri" w:eastAsia="Calibri" w:cs="Calibri"/>
          <w:sz w:val="32"/>
          <w:szCs w:val="32"/>
        </w:rPr>
      </w:pPr>
      <w:r>
        <w:rPr>
          <w:rFonts w:hint="eastAsia" w:ascii="仿宋_GB2312" w:hAnsi="仿宋_GB2312" w:eastAsia="仿宋_GB2312" w:cs="仿宋_GB2312"/>
          <w:kern w:val="0"/>
          <w:sz w:val="32"/>
          <w:szCs w:val="32"/>
          <w:shd w:val="clear" w:fill="FFFFFF"/>
          <w:lang w:val="en-US" w:eastAsia="zh-CN" w:bidi="ar"/>
        </w:rPr>
        <w:t>附件：</w:t>
      </w:r>
      <w:r>
        <w:rPr>
          <w:rFonts w:ascii="仿宋_GB2312" w:hAnsi="仿宋_GB2312" w:eastAsia="仿宋_GB2312" w:cs="仿宋_GB2312"/>
          <w:kern w:val="0"/>
          <w:sz w:val="32"/>
          <w:szCs w:val="32"/>
          <w:shd w:val="clear" w:fill="FFFFFF"/>
          <w:lang w:val="en-US" w:eastAsia="zh-CN" w:bidi="ar"/>
        </w:rPr>
        <w:t>岗位设置</w:t>
      </w:r>
    </w:p>
    <w:p w14:paraId="0F8922E2"/>
    <w:tbl>
      <w:tblPr>
        <w:tblStyle w:val="5"/>
        <w:tblW w:w="8100" w:type="dxa"/>
        <w:jc w:val="center"/>
        <w:tblCellSpacing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Layout w:type="autofit"/>
        <w:tblCellMar>
          <w:top w:w="0" w:type="dxa"/>
          <w:left w:w="0" w:type="dxa"/>
          <w:bottom w:w="0" w:type="dxa"/>
          <w:right w:w="0" w:type="dxa"/>
        </w:tblCellMar>
      </w:tblPr>
      <w:tblGrid>
        <w:gridCol w:w="3105"/>
        <w:gridCol w:w="4995"/>
      </w:tblGrid>
      <w:tr w14:paraId="4E33A1B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CellMar>
            <w:top w:w="0" w:type="dxa"/>
            <w:left w:w="0" w:type="dxa"/>
            <w:bottom w:w="0" w:type="dxa"/>
            <w:right w:w="0" w:type="dxa"/>
          </w:tblCellMar>
        </w:tblPrEx>
        <w:trPr>
          <w:trHeight w:val="316" w:hRule="atLeast"/>
          <w:tblCellSpacing w:w="0" w:type="dxa"/>
          <w:jc w:val="center"/>
        </w:trPr>
        <w:tc>
          <w:tcPr>
            <w:tcW w:w="3105" w:type="dxa"/>
            <w:tcBorders>
              <w:top w:val="single" w:color="000000" w:sz="4" w:space="0"/>
              <w:left w:val="single" w:color="000000" w:sz="4" w:space="0"/>
              <w:bottom w:val="single" w:color="000000" w:sz="4" w:space="0"/>
              <w:right w:val="single" w:color="000000" w:sz="4" w:space="0"/>
              <w:tl2br w:val="nil"/>
              <w:tr2bl w:val="nil"/>
            </w:tcBorders>
            <w:shd w:val="clear" w:color="auto" w:fill="FFFFFF"/>
            <w:tcMar>
              <w:left w:w="45" w:type="dxa"/>
              <w:right w:w="45" w:type="dxa"/>
            </w:tcMar>
            <w:vAlign w:val="center"/>
          </w:tcPr>
          <w:p w14:paraId="39209099">
            <w:pPr>
              <w:keepNext w:val="0"/>
              <w:keepLines w:val="0"/>
              <w:widowControl/>
              <w:suppressLineNumbers w:val="0"/>
              <w:spacing w:before="240" w:beforeAutospacing="0" w:after="0" w:afterAutospacing="0" w:line="360" w:lineRule="atLeast"/>
              <w:ind w:left="0" w:right="0"/>
              <w:jc w:val="center"/>
              <w:rPr>
                <w:rFonts w:hint="default" w:ascii="Calibri" w:hAnsi="Calibri" w:eastAsia="Calibri" w:cs="Calibri"/>
                <w:b w:val="0"/>
                <w:bCs w:val="0"/>
                <w:color w:val="000000"/>
                <w:sz w:val="24"/>
                <w:szCs w:val="24"/>
              </w:rPr>
            </w:pPr>
            <w:r>
              <w:rPr>
                <w:rFonts w:hint="eastAsia" w:ascii="仿宋_GB2312" w:hAnsi="仿宋_GB2312" w:eastAsia="仿宋_GB2312" w:cs="仿宋_GB2312"/>
                <w:b w:val="0"/>
                <w:bCs w:val="0"/>
                <w:color w:val="000000"/>
                <w:kern w:val="0"/>
                <w:sz w:val="24"/>
                <w:szCs w:val="24"/>
                <w:lang w:val="en-US" w:eastAsia="zh-CN" w:bidi="ar"/>
              </w:rPr>
              <w:t>部门</w:t>
            </w:r>
          </w:p>
        </w:tc>
        <w:tc>
          <w:tcPr>
            <w:tcW w:w="4995" w:type="dxa"/>
            <w:tcBorders>
              <w:top w:val="single" w:color="000000" w:sz="4" w:space="0"/>
              <w:left w:val="single" w:color="000000" w:sz="4" w:space="0"/>
              <w:bottom w:val="single" w:color="000000" w:sz="4" w:space="0"/>
              <w:right w:val="single" w:color="000000" w:sz="4" w:space="0"/>
              <w:tl2br w:val="nil"/>
              <w:tr2bl w:val="nil"/>
            </w:tcBorders>
            <w:shd w:val="clear" w:color="auto" w:fill="FFFFFF"/>
            <w:tcMar>
              <w:left w:w="45" w:type="dxa"/>
              <w:right w:w="45" w:type="dxa"/>
            </w:tcMar>
            <w:vAlign w:val="center"/>
          </w:tcPr>
          <w:p w14:paraId="5AB67100">
            <w:pPr>
              <w:keepNext w:val="0"/>
              <w:keepLines w:val="0"/>
              <w:widowControl/>
              <w:suppressLineNumbers w:val="0"/>
              <w:spacing w:before="240" w:beforeAutospacing="0" w:after="0" w:afterAutospacing="0" w:line="360" w:lineRule="atLeast"/>
              <w:ind w:left="0" w:right="0"/>
              <w:jc w:val="center"/>
              <w:rPr>
                <w:rFonts w:hint="default" w:ascii="Calibri" w:hAnsi="Calibri" w:eastAsia="Calibri" w:cs="Calibri"/>
                <w:b w:val="0"/>
                <w:bCs w:val="0"/>
                <w:color w:val="000000"/>
                <w:sz w:val="24"/>
                <w:szCs w:val="24"/>
              </w:rPr>
            </w:pPr>
            <w:r>
              <w:rPr>
                <w:rFonts w:hint="eastAsia" w:ascii="仿宋_GB2312" w:hAnsi="仿宋_GB2312" w:eastAsia="仿宋_GB2312" w:cs="仿宋_GB2312"/>
                <w:b w:val="0"/>
                <w:bCs w:val="0"/>
                <w:color w:val="000000"/>
                <w:kern w:val="0"/>
                <w:sz w:val="24"/>
                <w:szCs w:val="24"/>
                <w:lang w:val="en-US" w:eastAsia="zh-CN" w:bidi="ar"/>
              </w:rPr>
              <w:t>工作职责</w:t>
            </w:r>
          </w:p>
        </w:tc>
      </w:tr>
      <w:tr w14:paraId="27BE5B8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CellMar>
            <w:top w:w="0" w:type="dxa"/>
            <w:left w:w="0" w:type="dxa"/>
            <w:bottom w:w="0" w:type="dxa"/>
            <w:right w:w="0" w:type="dxa"/>
          </w:tblCellMar>
        </w:tblPrEx>
        <w:trPr>
          <w:trHeight w:val="1891" w:hRule="atLeast"/>
          <w:tblCellSpacing w:w="0" w:type="dxa"/>
          <w:jc w:val="center"/>
        </w:trPr>
        <w:tc>
          <w:tcPr>
            <w:tcW w:w="3105" w:type="dxa"/>
            <w:tcBorders>
              <w:top w:val="single" w:color="000000" w:sz="4" w:space="0"/>
              <w:left w:val="single" w:color="000000" w:sz="4" w:space="0"/>
              <w:bottom w:val="single" w:color="000000" w:sz="4" w:space="0"/>
              <w:right w:val="single" w:color="000000" w:sz="4" w:space="0"/>
              <w:tl2br w:val="nil"/>
              <w:tr2bl w:val="nil"/>
            </w:tcBorders>
            <w:shd w:val="clear" w:color="auto" w:fill="FFFFFF"/>
            <w:tcMar>
              <w:left w:w="45" w:type="dxa"/>
              <w:right w:w="45" w:type="dxa"/>
            </w:tcMar>
            <w:vAlign w:val="center"/>
          </w:tcPr>
          <w:p w14:paraId="1F52D0FF">
            <w:pPr>
              <w:keepNext w:val="0"/>
              <w:keepLines w:val="0"/>
              <w:widowControl/>
              <w:suppressLineNumbers w:val="0"/>
              <w:spacing w:before="240" w:beforeAutospacing="0" w:after="0" w:afterAutospacing="0" w:line="360" w:lineRule="atLeast"/>
              <w:ind w:left="0" w:right="0"/>
              <w:jc w:val="center"/>
              <w:rPr>
                <w:rFonts w:hint="default" w:ascii="Calibri" w:hAnsi="Calibri" w:eastAsia="Calibri" w:cs="Calibri"/>
                <w:b w:val="0"/>
                <w:bCs w:val="0"/>
                <w:color w:val="000000"/>
                <w:sz w:val="24"/>
                <w:szCs w:val="24"/>
              </w:rPr>
            </w:pPr>
            <w:r>
              <w:rPr>
                <w:rFonts w:hint="eastAsia" w:ascii="仿宋_GB2312" w:hAnsi="仿宋_GB2312" w:eastAsia="仿宋_GB2312" w:cs="仿宋_GB2312"/>
                <w:b w:val="0"/>
                <w:bCs w:val="0"/>
                <w:color w:val="000000"/>
                <w:kern w:val="0"/>
                <w:sz w:val="24"/>
                <w:szCs w:val="24"/>
                <w:lang w:val="en-US" w:eastAsia="zh-CN" w:bidi="ar"/>
              </w:rPr>
              <w:t>青年宣传指导中心</w:t>
            </w:r>
          </w:p>
        </w:tc>
        <w:tc>
          <w:tcPr>
            <w:tcW w:w="4995" w:type="dxa"/>
            <w:tcBorders>
              <w:top w:val="single" w:color="000000" w:sz="4" w:space="0"/>
              <w:left w:val="single" w:color="000000" w:sz="4" w:space="0"/>
              <w:bottom w:val="single" w:color="000000" w:sz="4" w:space="0"/>
              <w:right w:val="single" w:color="000000" w:sz="4" w:space="0"/>
              <w:tl2br w:val="nil"/>
              <w:tr2bl w:val="nil"/>
            </w:tcBorders>
            <w:shd w:val="clear" w:color="auto" w:fill="FFFFFF"/>
            <w:tcMar>
              <w:left w:w="45" w:type="dxa"/>
              <w:right w:w="45" w:type="dxa"/>
            </w:tcMar>
            <w:vAlign w:val="center"/>
          </w:tcPr>
          <w:p w14:paraId="1C8CE841">
            <w:pPr>
              <w:keepNext w:val="0"/>
              <w:keepLines w:val="0"/>
              <w:widowControl/>
              <w:suppressLineNumbers w:val="0"/>
              <w:spacing w:before="240" w:beforeAutospacing="0" w:after="0" w:afterAutospacing="0" w:line="360" w:lineRule="atLeast"/>
              <w:ind w:left="0" w:right="0"/>
              <w:jc w:val="both"/>
              <w:rPr>
                <w:rFonts w:hint="default" w:ascii="Calibri" w:hAnsi="Calibri" w:eastAsia="Calibri" w:cs="Calibri"/>
                <w:b w:val="0"/>
                <w:bCs w:val="0"/>
                <w:color w:val="000000"/>
                <w:sz w:val="24"/>
                <w:szCs w:val="24"/>
              </w:rPr>
            </w:pPr>
            <w:r>
              <w:rPr>
                <w:rStyle w:val="7"/>
                <w:rFonts w:hint="eastAsia" w:ascii="仿宋_GB2312" w:hAnsi="仿宋_GB2312" w:eastAsia="仿宋_GB2312" w:cs="仿宋_GB2312"/>
                <w:b w:val="0"/>
                <w:bCs w:val="0"/>
                <w:color w:val="000000"/>
                <w:spacing w:val="0"/>
                <w:kern w:val="0"/>
                <w:sz w:val="24"/>
                <w:szCs w:val="24"/>
                <w:lang w:val="en-US" w:eastAsia="zh-CN" w:bidi="ar"/>
              </w:rPr>
              <w:t>经营公众号并负责对外宣传</w:t>
            </w:r>
            <w:r>
              <w:rPr>
                <w:rFonts w:hint="eastAsia" w:ascii="仿宋_GB2312" w:hAnsi="仿宋_GB2312" w:eastAsia="仿宋_GB2312" w:cs="仿宋_GB2312"/>
                <w:b w:val="0"/>
                <w:bCs w:val="0"/>
                <w:color w:val="000000"/>
                <w:spacing w:val="0"/>
                <w:kern w:val="0"/>
                <w:sz w:val="24"/>
                <w:szCs w:val="24"/>
                <w:lang w:val="en-US" w:eastAsia="zh-CN" w:bidi="ar"/>
              </w:rPr>
              <w:t>。公众号的日常运营包括通知分布、推文推送、公众号改造等工作内容。对外宣传包括活动推文制作、海报制作、视频剪辑等工作内容。</w:t>
            </w:r>
          </w:p>
        </w:tc>
      </w:tr>
      <w:tr w14:paraId="055F276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CellMar>
            <w:top w:w="0" w:type="dxa"/>
            <w:left w:w="0" w:type="dxa"/>
            <w:bottom w:w="0" w:type="dxa"/>
            <w:right w:w="0" w:type="dxa"/>
          </w:tblCellMar>
        </w:tblPrEx>
        <w:trPr>
          <w:trHeight w:val="1260" w:hRule="atLeast"/>
          <w:tblCellSpacing w:w="0" w:type="dxa"/>
          <w:jc w:val="center"/>
        </w:trPr>
        <w:tc>
          <w:tcPr>
            <w:tcW w:w="3105" w:type="dxa"/>
            <w:tcBorders>
              <w:top w:val="single" w:color="000000" w:sz="4" w:space="0"/>
              <w:left w:val="single" w:color="000000" w:sz="4" w:space="0"/>
              <w:bottom w:val="single" w:color="000000" w:sz="4" w:space="0"/>
              <w:right w:val="single" w:color="000000" w:sz="4" w:space="0"/>
              <w:tl2br w:val="nil"/>
              <w:tr2bl w:val="nil"/>
            </w:tcBorders>
            <w:shd w:val="clear" w:color="auto" w:fill="FFFFFF"/>
            <w:tcMar>
              <w:left w:w="45" w:type="dxa"/>
              <w:right w:w="45" w:type="dxa"/>
            </w:tcMar>
            <w:vAlign w:val="center"/>
          </w:tcPr>
          <w:p w14:paraId="0287E558">
            <w:pPr>
              <w:keepNext w:val="0"/>
              <w:keepLines w:val="0"/>
              <w:widowControl/>
              <w:suppressLineNumbers w:val="0"/>
              <w:spacing w:before="240" w:beforeAutospacing="0" w:after="0" w:afterAutospacing="0" w:line="360" w:lineRule="atLeast"/>
              <w:ind w:left="0" w:right="0"/>
              <w:jc w:val="center"/>
              <w:rPr>
                <w:rFonts w:hint="default" w:ascii="Calibri" w:hAnsi="Calibri" w:eastAsia="Calibri" w:cs="Calibri"/>
                <w:b w:val="0"/>
                <w:bCs w:val="0"/>
                <w:color w:val="000000"/>
                <w:sz w:val="24"/>
                <w:szCs w:val="24"/>
              </w:rPr>
            </w:pPr>
            <w:r>
              <w:rPr>
                <w:rFonts w:hint="eastAsia" w:ascii="仿宋_GB2312" w:hAnsi="仿宋_GB2312" w:eastAsia="仿宋_GB2312" w:cs="仿宋_GB2312"/>
                <w:b w:val="0"/>
                <w:bCs w:val="0"/>
                <w:color w:val="000000"/>
                <w:kern w:val="0"/>
                <w:sz w:val="24"/>
                <w:szCs w:val="24"/>
                <w:lang w:val="en-US" w:eastAsia="zh-CN" w:bidi="ar"/>
              </w:rPr>
              <w:t>青年组织活动中心与办公室</w:t>
            </w:r>
          </w:p>
        </w:tc>
        <w:tc>
          <w:tcPr>
            <w:tcW w:w="4995" w:type="dxa"/>
            <w:tcBorders>
              <w:top w:val="single" w:color="000000" w:sz="4" w:space="0"/>
              <w:left w:val="single" w:color="000000" w:sz="4" w:space="0"/>
              <w:bottom w:val="single" w:color="000000" w:sz="4" w:space="0"/>
              <w:right w:val="single" w:color="000000" w:sz="4" w:space="0"/>
              <w:tl2br w:val="nil"/>
              <w:tr2bl w:val="nil"/>
            </w:tcBorders>
            <w:shd w:val="clear" w:color="auto" w:fill="FFFFFF"/>
            <w:tcMar>
              <w:left w:w="45" w:type="dxa"/>
              <w:right w:w="45" w:type="dxa"/>
            </w:tcMar>
            <w:vAlign w:val="center"/>
          </w:tcPr>
          <w:p w14:paraId="592D7FD0">
            <w:pPr>
              <w:keepNext w:val="0"/>
              <w:keepLines w:val="0"/>
              <w:widowControl/>
              <w:suppressLineNumbers w:val="0"/>
              <w:spacing w:before="240" w:beforeAutospacing="0" w:after="0" w:afterAutospacing="0" w:line="360" w:lineRule="atLeast"/>
              <w:ind w:left="0" w:right="0"/>
              <w:jc w:val="both"/>
              <w:rPr>
                <w:rFonts w:hint="default" w:ascii="Calibri" w:hAnsi="Calibri" w:eastAsia="Calibri" w:cs="Calibri"/>
                <w:b w:val="0"/>
                <w:bCs w:val="0"/>
                <w:color w:val="000000"/>
                <w:sz w:val="24"/>
                <w:szCs w:val="24"/>
              </w:rPr>
            </w:pPr>
            <w:r>
              <w:rPr>
                <w:rFonts w:hint="eastAsia" w:ascii="仿宋_GB2312" w:hAnsi="仿宋_GB2312" w:eastAsia="仿宋_GB2312" w:cs="仿宋_GB2312"/>
                <w:b w:val="0"/>
                <w:bCs w:val="0"/>
                <w:color w:val="000000"/>
                <w:kern w:val="0"/>
                <w:sz w:val="24"/>
                <w:szCs w:val="24"/>
                <w:lang w:val="en-US" w:eastAsia="zh-CN" w:bidi="ar"/>
              </w:rPr>
              <w:t>对内负责团委内建，工作评价，财务报销；对外负责组织入党积极分子培训，团支书会议，团内评奖评优，基础团务工作</w:t>
            </w:r>
          </w:p>
        </w:tc>
      </w:tr>
      <w:tr w14:paraId="66D522C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CellMar>
            <w:top w:w="0" w:type="dxa"/>
            <w:left w:w="0" w:type="dxa"/>
            <w:bottom w:w="0" w:type="dxa"/>
            <w:right w:w="0" w:type="dxa"/>
          </w:tblCellMar>
        </w:tblPrEx>
        <w:trPr>
          <w:trHeight w:val="2716" w:hRule="atLeast"/>
          <w:tblCellSpacing w:w="0" w:type="dxa"/>
          <w:jc w:val="center"/>
        </w:trPr>
        <w:tc>
          <w:tcPr>
            <w:tcW w:w="3105" w:type="dxa"/>
            <w:tcBorders>
              <w:top w:val="single" w:color="000000" w:sz="4" w:space="0"/>
              <w:left w:val="single" w:color="000000" w:sz="4" w:space="0"/>
              <w:bottom w:val="single" w:color="000000" w:sz="4" w:space="0"/>
              <w:right w:val="single" w:color="000000" w:sz="4" w:space="0"/>
              <w:tl2br w:val="nil"/>
              <w:tr2bl w:val="nil"/>
            </w:tcBorders>
            <w:shd w:val="clear" w:color="auto" w:fill="FFFFFF"/>
            <w:tcMar>
              <w:left w:w="45" w:type="dxa"/>
              <w:right w:w="45" w:type="dxa"/>
            </w:tcMar>
            <w:vAlign w:val="center"/>
          </w:tcPr>
          <w:p w14:paraId="760AEEA2">
            <w:pPr>
              <w:keepNext w:val="0"/>
              <w:keepLines w:val="0"/>
              <w:widowControl/>
              <w:suppressLineNumbers w:val="0"/>
              <w:spacing w:before="240" w:beforeAutospacing="0" w:after="0" w:afterAutospacing="0" w:line="360" w:lineRule="atLeast"/>
              <w:ind w:left="0" w:right="0"/>
              <w:jc w:val="center"/>
              <w:rPr>
                <w:rFonts w:hint="default" w:ascii="Calibri" w:hAnsi="Calibri" w:eastAsia="Calibri" w:cs="Calibri"/>
                <w:b w:val="0"/>
                <w:bCs w:val="0"/>
                <w:color w:val="000000"/>
                <w:sz w:val="24"/>
                <w:szCs w:val="24"/>
              </w:rPr>
            </w:pPr>
            <w:r>
              <w:rPr>
                <w:rFonts w:hint="eastAsia" w:ascii="仿宋_GB2312" w:hAnsi="仿宋_GB2312" w:eastAsia="仿宋_GB2312" w:cs="仿宋_GB2312"/>
                <w:b w:val="0"/>
                <w:bCs w:val="0"/>
                <w:color w:val="000000"/>
                <w:kern w:val="0"/>
                <w:sz w:val="24"/>
                <w:szCs w:val="24"/>
                <w:lang w:val="en-US" w:eastAsia="zh-CN" w:bidi="ar"/>
              </w:rPr>
              <w:t>青年志愿服务与社会实践指导中心</w:t>
            </w:r>
          </w:p>
        </w:tc>
        <w:tc>
          <w:tcPr>
            <w:tcW w:w="4995" w:type="dxa"/>
            <w:tcBorders>
              <w:top w:val="single" w:color="000000" w:sz="4" w:space="0"/>
              <w:left w:val="single" w:color="000000" w:sz="4" w:space="0"/>
              <w:bottom w:val="single" w:color="000000" w:sz="4" w:space="0"/>
              <w:right w:val="single" w:color="000000" w:sz="4" w:space="0"/>
              <w:tl2br w:val="nil"/>
              <w:tr2bl w:val="nil"/>
            </w:tcBorders>
            <w:shd w:val="clear" w:color="auto" w:fill="FFFFFF"/>
            <w:tcMar>
              <w:left w:w="45" w:type="dxa"/>
              <w:right w:w="45" w:type="dxa"/>
            </w:tcMar>
            <w:vAlign w:val="center"/>
          </w:tcPr>
          <w:p w14:paraId="20FB6B2F">
            <w:pPr>
              <w:pStyle w:val="4"/>
              <w:keepNext w:val="0"/>
              <w:keepLines w:val="0"/>
              <w:widowControl/>
              <w:suppressLineNumbers w:val="0"/>
              <w:spacing w:before="240" w:beforeAutospacing="0" w:after="0" w:afterAutospacing="0" w:line="360" w:lineRule="atLeast"/>
              <w:ind w:left="0" w:right="0" w:firstLine="420"/>
              <w:jc w:val="both"/>
              <w:rPr>
                <w:rFonts w:hint="default" w:ascii="Calibri" w:hAnsi="Calibri" w:eastAsia="Calibri" w:cs="Calibri"/>
                <w:b w:val="0"/>
                <w:bCs w:val="0"/>
                <w:color w:val="000000"/>
                <w:sz w:val="24"/>
                <w:szCs w:val="24"/>
              </w:rPr>
            </w:pPr>
            <w:r>
              <w:rPr>
                <w:rStyle w:val="7"/>
                <w:rFonts w:hint="eastAsia" w:ascii="仿宋_GB2312" w:hAnsi="仿宋_GB2312" w:eastAsia="仿宋_GB2312" w:cs="仿宋_GB2312"/>
                <w:b w:val="0"/>
                <w:bCs w:val="0"/>
                <w:color w:val="000000"/>
                <w:sz w:val="24"/>
                <w:szCs w:val="24"/>
              </w:rPr>
              <w:t>分管社会实践及青年志愿者服务活动两大板块的工作。</w:t>
            </w:r>
            <w:r>
              <w:rPr>
                <w:rFonts w:hint="eastAsia" w:ascii="仿宋_GB2312" w:hAnsi="仿宋_GB2312" w:eastAsia="仿宋_GB2312" w:cs="仿宋_GB2312"/>
                <w:b w:val="0"/>
                <w:bCs w:val="0"/>
                <w:color w:val="000000"/>
                <w:sz w:val="24"/>
                <w:szCs w:val="24"/>
              </w:rPr>
              <w:t>社会实践板块的日常工作有社会实践活动的组织、协助、监督等；青年志愿服务活动板块的日常工作有至美线上支教项目和后勤子女辅导项目等志愿活动的策划、志愿汇平台管理、星级志愿者评定等。</w:t>
            </w:r>
          </w:p>
        </w:tc>
      </w:tr>
      <w:tr w14:paraId="159B6E4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521" w:hRule="atLeast"/>
          <w:tblCellSpacing w:w="0" w:type="dxa"/>
          <w:jc w:val="center"/>
        </w:trPr>
        <w:tc>
          <w:tcPr>
            <w:tcW w:w="3105" w:type="dxa"/>
            <w:tcBorders>
              <w:top w:val="single" w:color="000000" w:sz="4" w:space="0"/>
              <w:left w:val="single" w:color="000000" w:sz="4" w:space="0"/>
              <w:bottom w:val="single" w:color="000000" w:sz="4" w:space="0"/>
              <w:right w:val="single" w:color="000000" w:sz="4" w:space="0"/>
              <w:tl2br w:val="nil"/>
              <w:tr2bl w:val="nil"/>
            </w:tcBorders>
            <w:shd w:val="clear" w:color="auto" w:fill="FFFFFF"/>
            <w:tcMar>
              <w:left w:w="45" w:type="dxa"/>
              <w:right w:w="45" w:type="dxa"/>
            </w:tcMar>
            <w:vAlign w:val="center"/>
          </w:tcPr>
          <w:p w14:paraId="1E30F69D">
            <w:pPr>
              <w:keepNext w:val="0"/>
              <w:keepLines w:val="0"/>
              <w:widowControl/>
              <w:suppressLineNumbers w:val="0"/>
              <w:spacing w:before="240" w:beforeAutospacing="0" w:after="0" w:afterAutospacing="0" w:line="360" w:lineRule="atLeast"/>
              <w:ind w:left="0" w:right="0"/>
              <w:jc w:val="center"/>
              <w:rPr>
                <w:rFonts w:hint="default" w:ascii="Calibri" w:hAnsi="Calibri" w:eastAsia="Calibri" w:cs="Calibri"/>
                <w:b w:val="0"/>
                <w:bCs w:val="0"/>
                <w:color w:val="000000"/>
                <w:sz w:val="24"/>
                <w:szCs w:val="24"/>
              </w:rPr>
            </w:pPr>
            <w:r>
              <w:rPr>
                <w:rFonts w:hint="eastAsia" w:ascii="仿宋_GB2312" w:hAnsi="仿宋_GB2312" w:eastAsia="仿宋_GB2312" w:cs="仿宋_GB2312"/>
                <w:b w:val="0"/>
                <w:bCs w:val="0"/>
                <w:color w:val="000000"/>
                <w:kern w:val="0"/>
                <w:sz w:val="24"/>
                <w:szCs w:val="24"/>
                <w:lang w:val="en-US" w:eastAsia="zh-CN" w:bidi="ar"/>
              </w:rPr>
              <w:t>学生科技与素质发展中心</w:t>
            </w:r>
          </w:p>
        </w:tc>
        <w:tc>
          <w:tcPr>
            <w:tcW w:w="4995" w:type="dxa"/>
            <w:tcBorders>
              <w:top w:val="single" w:color="000000" w:sz="4" w:space="0"/>
              <w:left w:val="single" w:color="000000" w:sz="4" w:space="0"/>
              <w:bottom w:val="single" w:color="000000" w:sz="4" w:space="0"/>
              <w:right w:val="single" w:color="000000" w:sz="4" w:space="0"/>
              <w:tl2br w:val="nil"/>
              <w:tr2bl w:val="nil"/>
            </w:tcBorders>
            <w:shd w:val="clear" w:color="auto" w:fill="FFFFFF"/>
            <w:tcMar>
              <w:left w:w="45" w:type="dxa"/>
              <w:right w:w="45" w:type="dxa"/>
            </w:tcMar>
            <w:vAlign w:val="center"/>
          </w:tcPr>
          <w:p w14:paraId="625B0145">
            <w:pPr>
              <w:keepNext w:val="0"/>
              <w:keepLines w:val="0"/>
              <w:widowControl/>
              <w:suppressLineNumbers w:val="0"/>
              <w:spacing w:before="240" w:beforeAutospacing="0" w:after="0" w:afterAutospacing="0" w:line="360" w:lineRule="atLeast"/>
              <w:ind w:left="0" w:right="0"/>
              <w:jc w:val="both"/>
              <w:rPr>
                <w:rFonts w:hint="default" w:ascii="Calibri" w:hAnsi="Calibri" w:eastAsia="Calibri" w:cs="Calibri"/>
                <w:b w:val="0"/>
                <w:bCs w:val="0"/>
                <w:color w:val="000000"/>
                <w:sz w:val="24"/>
                <w:szCs w:val="24"/>
              </w:rPr>
            </w:pPr>
            <w:r>
              <w:rPr>
                <w:rFonts w:hint="eastAsia" w:ascii="仿宋_GB2312" w:hAnsi="仿宋_GB2312" w:eastAsia="仿宋_GB2312" w:cs="仿宋_GB2312"/>
                <w:b w:val="0"/>
                <w:bCs w:val="0"/>
                <w:color w:val="000000"/>
                <w:spacing w:val="0"/>
                <w:kern w:val="0"/>
                <w:sz w:val="24"/>
                <w:szCs w:val="24"/>
                <w:lang w:val="en-US" w:eastAsia="zh-CN" w:bidi="ar"/>
              </w:rPr>
              <w:t>负责的工作板块为</w:t>
            </w:r>
            <w:r>
              <w:rPr>
                <w:rStyle w:val="7"/>
                <w:rFonts w:hint="eastAsia" w:ascii="仿宋_GB2312" w:hAnsi="仿宋_GB2312" w:eastAsia="仿宋_GB2312" w:cs="仿宋_GB2312"/>
                <w:b w:val="0"/>
                <w:bCs w:val="0"/>
                <w:color w:val="000000"/>
                <w:spacing w:val="0"/>
                <w:kern w:val="0"/>
                <w:sz w:val="24"/>
                <w:szCs w:val="24"/>
                <w:lang w:val="en-US" w:eastAsia="zh-CN" w:bidi="ar"/>
              </w:rPr>
              <w:t>素拓、二三课、创新创业活动。</w:t>
            </w:r>
            <w:r>
              <w:rPr>
                <w:rFonts w:hint="eastAsia" w:ascii="仿宋_GB2312" w:hAnsi="仿宋_GB2312" w:eastAsia="仿宋_GB2312" w:cs="仿宋_GB2312"/>
                <w:b w:val="0"/>
                <w:bCs w:val="0"/>
                <w:color w:val="000000"/>
                <w:spacing w:val="0"/>
                <w:kern w:val="0"/>
                <w:sz w:val="24"/>
                <w:szCs w:val="24"/>
                <w:lang w:val="en-US" w:eastAsia="zh-CN" w:bidi="ar"/>
              </w:rPr>
              <w:t>日常具体工作为审核二三课堂记点申报与审核；举办学院各类素质拓展活动、免试研究生素拓加分、综合素质加分、高年级形势与政策加分；负责创新创业活动，如商赛、创赛等。</w:t>
            </w:r>
          </w:p>
        </w:tc>
      </w:tr>
      <w:tr w14:paraId="61B4802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396" w:hRule="atLeast"/>
          <w:tblCellSpacing w:w="0" w:type="dxa"/>
          <w:jc w:val="center"/>
        </w:trPr>
        <w:tc>
          <w:tcPr>
            <w:tcW w:w="3105" w:type="dxa"/>
            <w:tcBorders>
              <w:top w:val="single" w:color="000000" w:sz="4" w:space="0"/>
              <w:left w:val="single" w:color="000000" w:sz="4" w:space="0"/>
              <w:bottom w:val="single" w:color="000000" w:sz="4" w:space="0"/>
              <w:right w:val="single" w:color="000000" w:sz="4" w:space="0"/>
              <w:tl2br w:val="nil"/>
              <w:tr2bl w:val="nil"/>
            </w:tcBorders>
            <w:shd w:val="clear" w:color="auto" w:fill="FFFFFF"/>
            <w:tcMar>
              <w:left w:w="45" w:type="dxa"/>
              <w:right w:w="45" w:type="dxa"/>
            </w:tcMar>
            <w:vAlign w:val="center"/>
          </w:tcPr>
          <w:p w14:paraId="53182D73">
            <w:pPr>
              <w:keepNext w:val="0"/>
              <w:keepLines w:val="0"/>
              <w:widowControl/>
              <w:suppressLineNumbers w:val="0"/>
              <w:spacing w:before="240" w:beforeAutospacing="0" w:after="0" w:afterAutospacing="0" w:line="360" w:lineRule="atLeast"/>
              <w:ind w:left="0" w:right="0"/>
              <w:jc w:val="center"/>
              <w:rPr>
                <w:rFonts w:hint="default" w:ascii="仿宋_GB2312" w:hAnsi="仿宋_GB2312" w:eastAsia="仿宋_GB2312" w:cs="仿宋_GB2312"/>
                <w:b w:val="0"/>
                <w:bCs w:val="0"/>
                <w:color w:val="000000"/>
                <w:kern w:val="0"/>
                <w:sz w:val="24"/>
                <w:szCs w:val="24"/>
                <w:lang w:val="en-US" w:eastAsia="zh-CN" w:bidi="ar"/>
              </w:rPr>
            </w:pPr>
            <w:r>
              <w:rPr>
                <w:rFonts w:hint="eastAsia" w:ascii="仿宋_GB2312" w:hAnsi="仿宋_GB2312" w:eastAsia="仿宋_GB2312" w:cs="仿宋_GB2312"/>
                <w:b w:val="0"/>
                <w:bCs w:val="0"/>
                <w:color w:val="000000"/>
                <w:kern w:val="0"/>
                <w:sz w:val="24"/>
                <w:szCs w:val="24"/>
                <w:lang w:val="en-US" w:eastAsia="zh-CN" w:bidi="ar"/>
              </w:rPr>
              <w:t>研究生团务</w:t>
            </w:r>
          </w:p>
        </w:tc>
        <w:tc>
          <w:tcPr>
            <w:tcW w:w="4995" w:type="dxa"/>
            <w:tcBorders>
              <w:top w:val="single" w:color="000000" w:sz="4" w:space="0"/>
              <w:left w:val="single" w:color="000000" w:sz="4" w:space="0"/>
              <w:bottom w:val="single" w:color="000000" w:sz="4" w:space="0"/>
              <w:right w:val="single" w:color="000000" w:sz="4" w:space="0"/>
              <w:tl2br w:val="nil"/>
              <w:tr2bl w:val="nil"/>
            </w:tcBorders>
            <w:shd w:val="clear" w:color="auto" w:fill="FFFFFF"/>
            <w:tcMar>
              <w:left w:w="45" w:type="dxa"/>
              <w:right w:w="45" w:type="dxa"/>
            </w:tcMar>
            <w:vAlign w:val="center"/>
          </w:tcPr>
          <w:p w14:paraId="3D7ABFDA">
            <w:pPr>
              <w:keepNext w:val="0"/>
              <w:keepLines w:val="0"/>
              <w:widowControl/>
              <w:suppressLineNumbers w:val="0"/>
              <w:spacing w:before="240" w:beforeAutospacing="0" w:after="0" w:afterAutospacing="0" w:line="360" w:lineRule="atLeast"/>
              <w:ind w:left="0" w:right="0"/>
              <w:jc w:val="both"/>
              <w:rPr>
                <w:rFonts w:hint="eastAsia" w:ascii="仿宋_GB2312" w:hAnsi="仿宋_GB2312" w:eastAsia="仿宋_GB2312" w:cs="仿宋_GB2312"/>
                <w:b w:val="0"/>
                <w:bCs w:val="0"/>
                <w:color w:val="000000"/>
                <w:kern w:val="0"/>
                <w:sz w:val="24"/>
                <w:szCs w:val="24"/>
                <w:lang w:val="en-US" w:eastAsia="zh-CN" w:bidi="ar"/>
              </w:rPr>
            </w:pPr>
            <w:r>
              <w:rPr>
                <w:rFonts w:hint="eastAsia" w:ascii="仿宋_GB2312" w:hAnsi="仿宋_GB2312" w:eastAsia="仿宋_GB2312" w:cs="仿宋_GB2312"/>
                <w:b w:val="0"/>
                <w:bCs w:val="0"/>
                <w:color w:val="000000"/>
                <w:kern w:val="0"/>
                <w:sz w:val="24"/>
                <w:szCs w:val="24"/>
                <w:lang w:val="en-US" w:eastAsia="zh-CN" w:bidi="ar"/>
              </w:rPr>
              <w:t>负责研究生相关的基础团务工作。</w:t>
            </w:r>
          </w:p>
        </w:tc>
      </w:tr>
    </w:tbl>
    <w:p w14:paraId="0F2E3686">
      <w:pPr>
        <w:tabs>
          <w:tab w:val="left" w:pos="8447"/>
        </w:tabs>
        <w:spacing w:line="360" w:lineRule="auto"/>
        <w:ind w:right="-193" w:firstLine="420" w:firstLineChars="200"/>
      </w:pP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Helvetica Neue">
    <w:altName w:val="Times New Roman"/>
    <w:panose1 w:val="00000000000000000000"/>
    <w:charset w:val="00"/>
    <w:family w:val="auto"/>
    <w:pitch w:val="default"/>
    <w:sig w:usb0="00000000" w:usb1="00000000" w:usb2="00000010" w:usb3="00000000" w:csb0="00000000"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kzMWU4ZTBiM2Y3YjQ5M2U4OTg0ZjA4ZmJmZTQ5MzAifQ=="/>
  </w:docVars>
  <w:rsids>
    <w:rsidRoot w:val="00AF2921"/>
    <w:rsid w:val="000563B4"/>
    <w:rsid w:val="00644B71"/>
    <w:rsid w:val="006D445F"/>
    <w:rsid w:val="00AF2921"/>
    <w:rsid w:val="00BF3619"/>
    <w:rsid w:val="00D4324F"/>
    <w:rsid w:val="00EA44AD"/>
    <w:rsid w:val="0BDE0EB6"/>
    <w:rsid w:val="1AFC1502"/>
    <w:rsid w:val="21A008D3"/>
    <w:rsid w:val="36190CB0"/>
    <w:rsid w:val="373E1CED"/>
    <w:rsid w:val="3F3F04D0"/>
    <w:rsid w:val="46513B33"/>
    <w:rsid w:val="490B038F"/>
    <w:rsid w:val="4FF701F7"/>
    <w:rsid w:val="5EFF7B1E"/>
    <w:rsid w:val="65666740"/>
    <w:rsid w:val="73834AC7"/>
    <w:rsid w:val="7F5DFC5D"/>
    <w:rsid w:val="FDAFCB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footer"/>
    <w:basedOn w:val="1"/>
    <w:link w:val="9"/>
    <w:qFormat/>
    <w:uiPriority w:val="0"/>
    <w:pPr>
      <w:tabs>
        <w:tab w:val="center" w:pos="4153"/>
        <w:tab w:val="right" w:pos="8306"/>
      </w:tabs>
      <w:snapToGrid w:val="0"/>
      <w:jc w:val="left"/>
    </w:pPr>
    <w:rPr>
      <w:sz w:val="18"/>
      <w:szCs w:val="18"/>
    </w:rPr>
  </w:style>
  <w:style w:type="paragraph" w:styleId="3">
    <w:name w:val="header"/>
    <w:basedOn w:val="1"/>
    <w:link w:val="8"/>
    <w:qFormat/>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character" w:customStyle="1" w:styleId="8">
    <w:name w:val="页眉 字符"/>
    <w:basedOn w:val="6"/>
    <w:link w:val="3"/>
    <w:qFormat/>
    <w:uiPriority w:val="0"/>
    <w:rPr>
      <w:kern w:val="2"/>
      <w:sz w:val="18"/>
      <w:szCs w:val="18"/>
    </w:rPr>
  </w:style>
  <w:style w:type="character" w:customStyle="1" w:styleId="9">
    <w:name w:val="页脚 字符"/>
    <w:basedOn w:val="6"/>
    <w:link w:val="2"/>
    <w:qFormat/>
    <w:uiPriority w:val="0"/>
    <w:rPr>
      <w:kern w:val="2"/>
      <w:sz w:val="18"/>
      <w:szCs w:val="18"/>
    </w:rPr>
  </w:style>
  <w:style w:type="paragraph" w:customStyle="1" w:styleId="10">
    <w:name w:val="p1"/>
    <w:basedOn w:val="1"/>
    <w:qFormat/>
    <w:uiPriority w:val="0"/>
    <w:pPr>
      <w:spacing w:line="380" w:lineRule="atLeast"/>
      <w:jc w:val="left"/>
    </w:pPr>
    <w:rPr>
      <w:rFonts w:ascii="Helvetica Neue" w:hAnsi="Helvetica Neue" w:eastAsia="Helvetica Neue"/>
      <w:color w:val="000000"/>
      <w:kern w:val="0"/>
      <w:sz w:val="26"/>
      <w:szCs w:val="26"/>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120</Words>
  <Characters>120</Characters>
  <Lines>1</Lines>
  <Paragraphs>1</Paragraphs>
  <TotalTime>3</TotalTime>
  <ScaleCrop>false</ScaleCrop>
  <LinksUpToDate>false</LinksUpToDate>
  <CharactersWithSpaces>120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2014-10-30T04:08:00Z</dcterms:created>
  <dc:creator>Lenovo</dc:creator>
  <cp:lastModifiedBy>王蕴晓</cp:lastModifiedBy>
  <dcterms:modified xsi:type="dcterms:W3CDTF">2025-07-16T07:17:25Z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0CBCDA92090444218650DEEF855C80DE_12</vt:lpwstr>
  </property>
  <property fmtid="{D5CDD505-2E9C-101B-9397-08002B2CF9AE}" pid="4" name="KSOTemplateDocerSaveRecord">
    <vt:lpwstr>eyJoZGlkIjoiYzQzNmVkNzUxMmQxNDVmYWMwZjI5ZDI1YTMxMmE4MGMiLCJ1c2VySWQiOiIxNjM5NDU4OTU1In0=</vt:lpwstr>
  </property>
</Properties>
</file>